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34" w:rsidRPr="00220240" w:rsidRDefault="00141134" w:rsidP="00141134">
      <w:pPr>
        <w:jc w:val="center"/>
        <w:rPr>
          <w:rFonts w:ascii="Verdana" w:hAnsi="Verdana"/>
          <w:color w:val="5B9BD5" w:themeColor="accent1"/>
          <w:sz w:val="28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8E3">
        <w:rPr>
          <w:rFonts w:ascii="Verdana" w:hAnsi="Verdana"/>
          <w:b/>
          <w:color w:val="002060"/>
          <w:sz w:val="28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CULIN</w:t>
      </w:r>
      <w:bookmarkStart w:id="0" w:name="_GoBack"/>
      <w:r w:rsidRPr="006F08E3">
        <w:rPr>
          <w:rFonts w:ascii="Verdana" w:hAnsi="Verdana"/>
          <w:b/>
          <w:color w:val="A6BD85"/>
          <w:sz w:val="28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ART</w:t>
      </w:r>
      <w:bookmarkEnd w:id="0"/>
      <w:r w:rsidRPr="006F08E3">
        <w:rPr>
          <w:rFonts w:ascii="Verdana" w:hAnsi="Verdana"/>
          <w:b/>
          <w:color w:val="A6BD85"/>
          <w:sz w:val="28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410CAC">
        <w:rPr>
          <w:rFonts w:ascii="Verdana" w:hAnsi="Verdana"/>
          <w:color w:val="A6BD85"/>
          <w:sz w:val="28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3ABC">
        <w:rPr>
          <w:rFonts w:ascii="Verdana" w:hAnsi="Verdana"/>
          <w:color w:val="002060"/>
          <w:sz w:val="28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Designing a Joint VET Qualification in Culinary Arts and Pilot Pathways for Continuing Training</w:t>
      </w:r>
    </w:p>
    <w:p w:rsidR="0070232D" w:rsidRPr="0070232D" w:rsidRDefault="00220240" w:rsidP="0070232D">
      <w:pPr>
        <w:jc w:val="center"/>
        <w:rPr>
          <w:rFonts w:ascii="Verdana" w:hAnsi="Verdana"/>
          <w:b/>
          <w:i/>
          <w:color w:val="423082"/>
          <w:sz w:val="32"/>
        </w:rPr>
      </w:pPr>
      <w:r>
        <w:rPr>
          <w:rFonts w:ascii="Verdana" w:hAnsi="Verdana"/>
          <w:i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Grant agreement No. </w:t>
      </w:r>
      <w:r w:rsidR="0070232D" w:rsidRPr="0070232D">
        <w:rPr>
          <w:rFonts w:ascii="Verdana" w:hAnsi="Verdana"/>
          <w:i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2018-1739</w:t>
      </w:r>
      <w:r>
        <w:rPr>
          <w:rFonts w:ascii="Verdana" w:hAnsi="Verdana"/>
          <w:i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0232D" w:rsidRPr="0070232D">
        <w:rPr>
          <w:rFonts w:ascii="Verdana" w:hAnsi="Verdana"/>
          <w:i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Verdana" w:hAnsi="Verdana"/>
          <w:i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0232D" w:rsidRPr="0070232D">
        <w:rPr>
          <w:rFonts w:ascii="Verdana" w:hAnsi="Verdana"/>
          <w:i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001</w:t>
      </w:r>
      <w:r>
        <w:rPr>
          <w:rFonts w:ascii="Verdana" w:hAnsi="Verdana"/>
          <w:i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0232D" w:rsidRPr="0070232D">
        <w:rPr>
          <w:rFonts w:ascii="Verdana" w:hAnsi="Verdana"/>
          <w:i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Verdana" w:hAnsi="Verdana"/>
          <w:i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0232D" w:rsidRPr="0070232D">
        <w:rPr>
          <w:rFonts w:ascii="Verdana" w:hAnsi="Verdana"/>
          <w:i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001</w:t>
      </w:r>
    </w:p>
    <w:p w:rsidR="007E6905" w:rsidRPr="0070232D" w:rsidRDefault="00F64D99" w:rsidP="00F62A08">
      <w:pPr>
        <w:jc w:val="center"/>
        <w:rPr>
          <w:rFonts w:ascii="Verdana" w:hAnsi="Verdana" w:cs="Times New Roman"/>
          <w:b/>
          <w:sz w:val="28"/>
          <w:szCs w:val="28"/>
          <w:lang w:val="en-GB"/>
        </w:rPr>
      </w:pPr>
      <w:r w:rsidRPr="0070232D">
        <w:rPr>
          <w:rFonts w:ascii="Verdana" w:hAnsi="Verdana" w:cs="Times New Roman"/>
          <w:b/>
          <w:sz w:val="28"/>
          <w:szCs w:val="28"/>
          <w:lang w:val="en-GB"/>
        </w:rPr>
        <w:t xml:space="preserve">KICK-OFF </w:t>
      </w:r>
      <w:r w:rsidR="00FD660F" w:rsidRPr="0070232D">
        <w:rPr>
          <w:rFonts w:ascii="Verdana" w:hAnsi="Verdana" w:cs="Times New Roman"/>
          <w:b/>
          <w:sz w:val="28"/>
          <w:szCs w:val="28"/>
        </w:rPr>
        <w:t>SECE</w:t>
      </w:r>
      <w:r w:rsidRPr="0070232D">
        <w:rPr>
          <w:rFonts w:ascii="Verdana" w:hAnsi="Verdana" w:cs="Times New Roman"/>
          <w:b/>
          <w:sz w:val="28"/>
          <w:szCs w:val="28"/>
          <w:lang w:val="en-GB"/>
        </w:rPr>
        <w:t xml:space="preserve"> WORKSHOP</w:t>
      </w:r>
    </w:p>
    <w:p w:rsidR="000E6B5D" w:rsidRPr="0070232D" w:rsidRDefault="006B6A44" w:rsidP="008E1E3C">
      <w:pPr>
        <w:spacing w:line="257" w:lineRule="auto"/>
        <w:jc w:val="center"/>
        <w:rPr>
          <w:rFonts w:ascii="Verdana" w:hAnsi="Verdana" w:cs="Times New Roman"/>
          <w:b/>
          <w:sz w:val="24"/>
          <w:szCs w:val="24"/>
          <w:lang w:val="en-GB"/>
        </w:rPr>
      </w:pPr>
      <w:r w:rsidRPr="0070232D">
        <w:rPr>
          <w:rFonts w:ascii="Verdana" w:hAnsi="Verdana" w:cs="Times New Roman"/>
          <w:b/>
          <w:sz w:val="24"/>
          <w:szCs w:val="24"/>
          <w:lang w:val="en-GB"/>
        </w:rPr>
        <w:t>4-5</w:t>
      </w:r>
      <w:r w:rsidR="007E6905" w:rsidRPr="0070232D">
        <w:rPr>
          <w:rFonts w:ascii="Verdana" w:hAnsi="Verdana" w:cs="Times New Roman"/>
          <w:b/>
          <w:sz w:val="24"/>
          <w:szCs w:val="24"/>
          <w:lang w:val="en-GB"/>
        </w:rPr>
        <w:t xml:space="preserve"> </w:t>
      </w:r>
      <w:r w:rsidRPr="0070232D">
        <w:rPr>
          <w:rFonts w:ascii="Verdana" w:hAnsi="Verdana" w:cs="Times New Roman"/>
          <w:b/>
          <w:sz w:val="24"/>
          <w:szCs w:val="24"/>
          <w:lang w:val="en-GB"/>
        </w:rPr>
        <w:t>December</w:t>
      </w:r>
      <w:r w:rsidR="007E6905" w:rsidRPr="0070232D">
        <w:rPr>
          <w:rFonts w:ascii="Verdana" w:hAnsi="Verdana" w:cs="Times New Roman"/>
          <w:b/>
          <w:sz w:val="24"/>
          <w:szCs w:val="24"/>
          <w:lang w:val="en-GB"/>
        </w:rPr>
        <w:t xml:space="preserve"> 201</w:t>
      </w:r>
      <w:r w:rsidRPr="0070232D">
        <w:rPr>
          <w:rFonts w:ascii="Verdana" w:hAnsi="Verdana" w:cs="Times New Roman"/>
          <w:b/>
          <w:sz w:val="24"/>
          <w:szCs w:val="24"/>
          <w:lang w:val="en-GB"/>
        </w:rPr>
        <w:t>8</w:t>
      </w:r>
      <w:r w:rsidR="000E6B5D" w:rsidRPr="0070232D">
        <w:rPr>
          <w:rFonts w:ascii="Verdana" w:hAnsi="Verdana" w:cs="Times New Roman"/>
          <w:b/>
          <w:sz w:val="24"/>
          <w:szCs w:val="24"/>
          <w:lang w:val="en-GB"/>
        </w:rPr>
        <w:t xml:space="preserve">, </w:t>
      </w:r>
    </w:p>
    <w:p w:rsidR="007E6905" w:rsidRPr="0070232D" w:rsidRDefault="000E6B5D" w:rsidP="00FA4B19">
      <w:pPr>
        <w:spacing w:after="0" w:line="257" w:lineRule="auto"/>
        <w:jc w:val="center"/>
        <w:rPr>
          <w:rFonts w:ascii="Verdana" w:hAnsi="Verdana" w:cs="Times New Roman"/>
          <w:i/>
          <w:sz w:val="24"/>
          <w:szCs w:val="24"/>
          <w:lang w:val="en-GB"/>
        </w:rPr>
      </w:pPr>
      <w:r w:rsidRPr="0070232D">
        <w:rPr>
          <w:rFonts w:ascii="Verdana" w:hAnsi="Verdana" w:cs="Times New Roman"/>
          <w:i/>
          <w:sz w:val="24"/>
          <w:szCs w:val="24"/>
          <w:lang w:val="en-GB"/>
        </w:rPr>
        <w:t xml:space="preserve">Varna, </w:t>
      </w:r>
      <w:r w:rsidR="006B6A44" w:rsidRPr="0070232D">
        <w:rPr>
          <w:rFonts w:ascii="Verdana" w:hAnsi="Verdana" w:cs="Times New Roman"/>
          <w:i/>
          <w:sz w:val="24"/>
          <w:szCs w:val="24"/>
          <w:lang w:val="en-GB"/>
        </w:rPr>
        <w:t>“AQUA” hotel, Conference room</w:t>
      </w:r>
      <w:r w:rsidR="007E6905" w:rsidRPr="0070232D">
        <w:rPr>
          <w:rFonts w:ascii="Verdana" w:hAnsi="Verdana" w:cs="Times New Roman"/>
          <w:i/>
          <w:sz w:val="24"/>
          <w:szCs w:val="24"/>
          <w:lang w:val="en-GB"/>
        </w:rPr>
        <w:t xml:space="preserve"> </w:t>
      </w:r>
    </w:p>
    <w:p w:rsidR="000E6B5D" w:rsidRPr="0070232D" w:rsidRDefault="00F3596A" w:rsidP="00F3596A">
      <w:pPr>
        <w:tabs>
          <w:tab w:val="left" w:pos="3285"/>
        </w:tabs>
        <w:rPr>
          <w:rFonts w:ascii="Verdana" w:hAnsi="Verdana" w:cs="Times New Roman"/>
          <w:sz w:val="24"/>
          <w:szCs w:val="24"/>
          <w:lang w:val="en-GB"/>
        </w:rPr>
      </w:pPr>
      <w:r w:rsidRPr="0070232D">
        <w:rPr>
          <w:rFonts w:ascii="Verdana" w:hAnsi="Verdana" w:cs="Times New Roman"/>
          <w:sz w:val="24"/>
          <w:szCs w:val="24"/>
          <w:lang w:val="en-GB"/>
        </w:rPr>
        <w:tab/>
      </w:r>
    </w:p>
    <w:tbl>
      <w:tblPr>
        <w:tblStyle w:val="GridTable1Light-Accent5"/>
        <w:tblW w:w="1006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600" w:firstRow="0" w:lastRow="0" w:firstColumn="0" w:lastColumn="0" w:noHBand="1" w:noVBand="1"/>
      </w:tblPr>
      <w:tblGrid>
        <w:gridCol w:w="1838"/>
        <w:gridCol w:w="6379"/>
        <w:gridCol w:w="1843"/>
      </w:tblGrid>
      <w:tr w:rsidR="00695821" w:rsidRPr="0070232D" w:rsidTr="006107E9">
        <w:trPr>
          <w:jc w:val="center"/>
        </w:trPr>
        <w:tc>
          <w:tcPr>
            <w:tcW w:w="10060" w:type="dxa"/>
            <w:gridSpan w:val="3"/>
            <w:shd w:val="clear" w:color="auto" w:fill="002060"/>
          </w:tcPr>
          <w:p w:rsidR="00695821" w:rsidRPr="0070232D" w:rsidRDefault="00695821" w:rsidP="00163562">
            <w:pPr>
              <w:widowControl w:val="0"/>
              <w:spacing w:line="240" w:lineRule="auto"/>
              <w:jc w:val="center"/>
              <w:rPr>
                <w:rFonts w:ascii="Verdana" w:eastAsia="Calibri" w:hAnsi="Verdana" w:cs="Calibri"/>
                <w:b/>
                <w:sz w:val="28"/>
                <w:szCs w:val="28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8"/>
                <w:szCs w:val="28"/>
                <w:lang w:val="en-GB"/>
              </w:rPr>
              <w:t>December 4</w:t>
            </w:r>
            <w:r w:rsidRPr="0070232D">
              <w:rPr>
                <w:rFonts w:ascii="Verdana" w:eastAsia="Calibri" w:hAnsi="Verdana" w:cs="Calibri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70232D">
              <w:rPr>
                <w:rFonts w:ascii="Verdana" w:eastAsia="Calibri" w:hAnsi="Verdana" w:cs="Calibri"/>
                <w:b/>
                <w:sz w:val="28"/>
                <w:szCs w:val="28"/>
                <w:lang w:val="en-GB"/>
              </w:rPr>
              <w:t xml:space="preserve"> 2018</w:t>
            </w:r>
          </w:p>
        </w:tc>
      </w:tr>
      <w:tr w:rsidR="00FD660F" w:rsidRPr="0070232D" w:rsidTr="006107E9">
        <w:trPr>
          <w:jc w:val="center"/>
        </w:trPr>
        <w:tc>
          <w:tcPr>
            <w:tcW w:w="10060" w:type="dxa"/>
            <w:gridSpan w:val="3"/>
            <w:shd w:val="clear" w:color="auto" w:fill="FFFFFF" w:themeFill="background1"/>
          </w:tcPr>
          <w:p w:rsidR="00FD660F" w:rsidRPr="0070232D" w:rsidRDefault="00FD660F" w:rsidP="00FD660F">
            <w:pPr>
              <w:spacing w:before="120" w:after="120" w:line="257" w:lineRule="auto"/>
              <w:jc w:val="center"/>
              <w:rPr>
                <w:rFonts w:ascii="Verdana" w:hAnsi="Verdana" w:cs="Times New Roman"/>
                <w:b/>
                <w:lang w:val="en-GB"/>
              </w:rPr>
            </w:pPr>
            <w:r w:rsidRPr="0070232D">
              <w:rPr>
                <w:rFonts w:ascii="Verdana" w:hAnsi="Verdana" w:cs="Times New Roman"/>
                <w:b/>
                <w:lang w:val="en-GB"/>
              </w:rPr>
              <w:t>STEERING AND EVALUATION COMMITTEE WORKSHOP</w:t>
            </w:r>
          </w:p>
        </w:tc>
      </w:tr>
      <w:tr w:rsidR="00D05D6E" w:rsidRPr="0070232D" w:rsidTr="006107E9">
        <w:trPr>
          <w:jc w:val="center"/>
        </w:trPr>
        <w:tc>
          <w:tcPr>
            <w:tcW w:w="1838" w:type="dxa"/>
            <w:shd w:val="clear" w:color="auto" w:fill="002060"/>
          </w:tcPr>
          <w:p w:rsidR="00D05D6E" w:rsidRPr="0070232D" w:rsidRDefault="00D05D6E" w:rsidP="00695821">
            <w:pPr>
              <w:widowControl w:val="0"/>
              <w:spacing w:line="24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6379" w:type="dxa"/>
            <w:shd w:val="clear" w:color="auto" w:fill="002060"/>
          </w:tcPr>
          <w:p w:rsidR="00D05D6E" w:rsidRPr="0070232D" w:rsidRDefault="00D05D6E" w:rsidP="00695821">
            <w:pPr>
              <w:widowControl w:val="0"/>
              <w:spacing w:line="24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Agenda</w:t>
            </w:r>
          </w:p>
        </w:tc>
        <w:tc>
          <w:tcPr>
            <w:tcW w:w="1843" w:type="dxa"/>
            <w:shd w:val="clear" w:color="auto" w:fill="002060"/>
          </w:tcPr>
          <w:p w:rsidR="00FA4B19" w:rsidRPr="0070232D" w:rsidRDefault="00D05D6E" w:rsidP="00695821">
            <w:pPr>
              <w:widowControl w:val="0"/>
              <w:spacing w:line="24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Presenting partner</w:t>
            </w:r>
          </w:p>
        </w:tc>
      </w:tr>
      <w:tr w:rsidR="00A425B5" w:rsidRPr="0070232D" w:rsidTr="006107E9">
        <w:trPr>
          <w:jc w:val="center"/>
        </w:trPr>
        <w:tc>
          <w:tcPr>
            <w:tcW w:w="1838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09:00 - 09:15</w:t>
            </w:r>
          </w:p>
        </w:tc>
        <w:tc>
          <w:tcPr>
            <w:tcW w:w="6379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Registration and opening session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International college</w:t>
            </w:r>
          </w:p>
        </w:tc>
      </w:tr>
      <w:tr w:rsidR="00A425B5" w:rsidRPr="0070232D" w:rsidTr="006107E9">
        <w:trPr>
          <w:jc w:val="center"/>
        </w:trPr>
        <w:tc>
          <w:tcPr>
            <w:tcW w:w="1838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379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>Welcome greetings</w:t>
            </w:r>
          </w:p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>Introduction of the meeting agenda</w:t>
            </w:r>
          </w:p>
        </w:tc>
        <w:tc>
          <w:tcPr>
            <w:tcW w:w="1843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A425B5" w:rsidRPr="0070232D" w:rsidTr="006107E9">
        <w:trPr>
          <w:jc w:val="center"/>
        </w:trPr>
        <w:tc>
          <w:tcPr>
            <w:tcW w:w="1838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09:15 - 10:45</w:t>
            </w:r>
          </w:p>
        </w:tc>
        <w:tc>
          <w:tcPr>
            <w:tcW w:w="6379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Partners’ presentations: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ontextualSpacing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LP1 – INTERNATIONAL COLLEGE (BG)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ontextualSpacing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PP2 - VARNA UNIVERSITY OF MANAGEMENT (BG)</w:t>
            </w:r>
          </w:p>
          <w:p w:rsidR="00A425B5" w:rsidRPr="0070232D" w:rsidRDefault="00A425B5" w:rsidP="00A4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PP3 - FASE S.L. (FORMACION Y ASESORES EN SELECCION Y EMPLEO S.L.) (ES)</w:t>
            </w:r>
          </w:p>
          <w:p w:rsidR="00A425B5" w:rsidRPr="0070232D" w:rsidRDefault="00A425B5" w:rsidP="00A4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PP4 - GASTRO ALIANZA (ES)</w:t>
            </w:r>
          </w:p>
          <w:p w:rsidR="00A425B5" w:rsidRPr="0070232D" w:rsidRDefault="00A425B5" w:rsidP="00A4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PP5 - LYCEE CHARLES ET ADRIEN DUPUY /GRETA DU VELAY/ (FR)</w:t>
            </w:r>
          </w:p>
          <w:p w:rsidR="00A425B5" w:rsidRPr="0070232D" w:rsidRDefault="00A425B5" w:rsidP="00A4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PP6 - ISTITUTO FORMAZIONE OPERATORI AZIENDALI - IFOA (IT)</w:t>
            </w:r>
          </w:p>
          <w:p w:rsidR="00A425B5" w:rsidRPr="0070232D" w:rsidRDefault="00A425B5" w:rsidP="00A4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PP7 - PROANDI – CONSULTORES ASSOCIADOS, LDA (PT)</w:t>
            </w:r>
          </w:p>
          <w:p w:rsidR="00A425B5" w:rsidRPr="0070232D" w:rsidRDefault="00A425B5" w:rsidP="00A4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PP8 - MUGLA IL MILLI EGITIM MUDURLUGU (TR)</w:t>
            </w:r>
          </w:p>
          <w:p w:rsidR="00A425B5" w:rsidRPr="0070232D" w:rsidRDefault="00A425B5" w:rsidP="00A4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PP9 - ASSOCIAÇÃO DE DESENVOLVIMENTO DA REGIÃO DO ALTO TÂMEGA (ADRAT) (PT)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Each partner will have a brief slot (max.10 min) for presenting its profile, background experience and expectations from the initiative, main research and expert competences regarding the CULINART focus;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More elaborated presentations can be shared later by email/updated on Google Drive.</w:t>
            </w:r>
            <w:r w:rsidRPr="0070232D">
              <w:rPr>
                <w:rFonts w:ascii="Verdana" w:eastAsia="Times New Roman" w:hAnsi="Verdana" w:cs="Times New Roman"/>
                <w:i/>
                <w:sz w:val="20"/>
                <w:szCs w:val="20"/>
                <w:lang w:val="en-GB" w:eastAsia="it-IT"/>
              </w:rPr>
              <w:t xml:space="preserve"> </w:t>
            </w:r>
          </w:p>
        </w:tc>
        <w:tc>
          <w:tcPr>
            <w:tcW w:w="1843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All partners</w:t>
            </w:r>
          </w:p>
        </w:tc>
      </w:tr>
      <w:tr w:rsidR="00A425B5" w:rsidRPr="0070232D" w:rsidTr="006107E9">
        <w:trPr>
          <w:jc w:val="center"/>
        </w:trPr>
        <w:tc>
          <w:tcPr>
            <w:tcW w:w="1838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10:45 - 11:20</w:t>
            </w:r>
          </w:p>
        </w:tc>
        <w:tc>
          <w:tcPr>
            <w:tcW w:w="6379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Presentation of the Project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spacing w:line="240" w:lineRule="auto"/>
              <w:ind w:left="702" w:hanging="567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 xml:space="preserve">Concept of the Project: background, target group, aims and objectives, project WPs and activities, results envisaged, expected deliverables, role of each partner </w:t>
            </w:r>
          </w:p>
        </w:tc>
        <w:tc>
          <w:tcPr>
            <w:tcW w:w="1843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International college</w:t>
            </w:r>
          </w:p>
        </w:tc>
      </w:tr>
      <w:tr w:rsidR="00A425B5" w:rsidRPr="0070232D" w:rsidTr="006107E9">
        <w:trPr>
          <w:jc w:val="center"/>
        </w:trPr>
        <w:tc>
          <w:tcPr>
            <w:tcW w:w="1838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11:20-11:40</w:t>
            </w:r>
          </w:p>
        </w:tc>
        <w:tc>
          <w:tcPr>
            <w:tcW w:w="6379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A425B5" w:rsidRPr="0070232D" w:rsidTr="006107E9">
        <w:trPr>
          <w:trHeight w:val="735"/>
          <w:jc w:val="center"/>
        </w:trPr>
        <w:tc>
          <w:tcPr>
            <w:tcW w:w="1838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11:40 - 13:00</w:t>
            </w:r>
          </w:p>
        </w:tc>
        <w:tc>
          <w:tcPr>
            <w:tcW w:w="6379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Project Management (WP1, A1, 2 and 4)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Formation of the Project’s Steering and Evaluation Committee (SEC)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Plan for Management, Monitoring and Dissemination of the Project: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17"/>
              </w:numPr>
              <w:spacing w:after="29" w:line="240" w:lineRule="auto"/>
              <w:ind w:left="1127"/>
              <w:jc w:val="both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Distribution of responsibilities of the partners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" w:line="240" w:lineRule="auto"/>
              <w:ind w:left="1127"/>
              <w:jc w:val="both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 xml:space="preserve">Internal communication and communication with </w:t>
            </w: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lastRenderedPageBreak/>
              <w:t xml:space="preserve">the EACEA 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" w:line="240" w:lineRule="auto"/>
              <w:ind w:left="1127"/>
              <w:jc w:val="both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 xml:space="preserve">Project Logical Framework 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" w:line="240" w:lineRule="auto"/>
              <w:ind w:left="1127"/>
              <w:jc w:val="both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Detailed work plan (Time-schedule)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" w:line="240" w:lineRule="auto"/>
              <w:ind w:left="1127"/>
              <w:jc w:val="both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 xml:space="preserve">Monitoring Plan and procedures 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" w:line="240" w:lineRule="auto"/>
              <w:ind w:left="1127"/>
              <w:jc w:val="both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Project documenting templates and Visualisation standards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" w:line="240" w:lineRule="auto"/>
              <w:ind w:left="-149" w:firstLine="317"/>
              <w:jc w:val="both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Discussion</w:t>
            </w:r>
          </w:p>
        </w:tc>
        <w:tc>
          <w:tcPr>
            <w:tcW w:w="1843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lastRenderedPageBreak/>
              <w:t>International college &amp; all partners</w:t>
            </w:r>
          </w:p>
        </w:tc>
      </w:tr>
      <w:tr w:rsidR="00A425B5" w:rsidRPr="0070232D" w:rsidTr="006107E9">
        <w:trPr>
          <w:jc w:val="center"/>
        </w:trPr>
        <w:tc>
          <w:tcPr>
            <w:tcW w:w="1838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 xml:space="preserve">13:00 – 14:00 </w:t>
            </w:r>
          </w:p>
        </w:tc>
        <w:tc>
          <w:tcPr>
            <w:tcW w:w="6379" w:type="dxa"/>
            <w:shd w:val="clear" w:color="auto" w:fill="9CC2E5" w:themeFill="accent1" w:themeFillTint="99"/>
          </w:tcPr>
          <w:p w:rsidR="00392920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 xml:space="preserve">Lunch </w:t>
            </w:r>
          </w:p>
          <w:p w:rsidR="00392920" w:rsidRPr="00D122E2" w:rsidRDefault="00D122E2" w:rsidP="00392920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122E2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>Restaurant at Hotel AQUA</w:t>
            </w:r>
            <w:r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 xml:space="preserve"> /see details below/</w:t>
            </w:r>
          </w:p>
          <w:p w:rsidR="00392920" w:rsidRPr="00392920" w:rsidRDefault="00392920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392920">
              <w:rPr>
                <w:rFonts w:ascii="Verdana" w:eastAsia="Calibri" w:hAnsi="Verdana" w:cs="Calibri"/>
                <w:sz w:val="20"/>
                <w:szCs w:val="20"/>
                <w:lang w:val="en-GB"/>
              </w:rPr>
              <w:t>Costs covered by the participants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A425B5" w:rsidRPr="0070232D" w:rsidTr="006107E9">
        <w:trPr>
          <w:trHeight w:val="1793"/>
          <w:jc w:val="center"/>
        </w:trPr>
        <w:tc>
          <w:tcPr>
            <w:tcW w:w="1838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14:00 - 14:45</w:t>
            </w:r>
          </w:p>
        </w:tc>
        <w:tc>
          <w:tcPr>
            <w:tcW w:w="6379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Accounting and Financial Management (WP1, A5)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 xml:space="preserve">Overall presentation of the financial rules of the programme 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 xml:space="preserve">Discussion of the main issues related to the accounting of the expenses </w:t>
            </w:r>
            <w:r w:rsidRPr="0070232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Accounting templates</w:t>
            </w:r>
          </w:p>
        </w:tc>
        <w:tc>
          <w:tcPr>
            <w:tcW w:w="1843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International college &amp; all partners</w:t>
            </w:r>
          </w:p>
        </w:tc>
      </w:tr>
      <w:tr w:rsidR="00A425B5" w:rsidRPr="0070232D" w:rsidTr="006107E9">
        <w:trPr>
          <w:trHeight w:val="1554"/>
          <w:jc w:val="center"/>
        </w:trPr>
        <w:tc>
          <w:tcPr>
            <w:tcW w:w="1838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14:45 - 15:30</w:t>
            </w:r>
          </w:p>
        </w:tc>
        <w:tc>
          <w:tcPr>
            <w:tcW w:w="6379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Project reporting (WP1, A6)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 xml:space="preserve">Overall presentation of the reporting rules of the programme 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 xml:space="preserve">Reporting periods 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Template documents for administrative and technical reporting</w:t>
            </w:r>
          </w:p>
        </w:tc>
        <w:tc>
          <w:tcPr>
            <w:tcW w:w="1843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International college &amp; all partners</w:t>
            </w:r>
          </w:p>
        </w:tc>
      </w:tr>
      <w:tr w:rsidR="00A425B5" w:rsidRPr="0070232D" w:rsidTr="006107E9">
        <w:trPr>
          <w:jc w:val="center"/>
        </w:trPr>
        <w:tc>
          <w:tcPr>
            <w:tcW w:w="1838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15:30 - 15:50</w:t>
            </w:r>
          </w:p>
        </w:tc>
        <w:tc>
          <w:tcPr>
            <w:tcW w:w="6379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A425B5" w:rsidRPr="0070232D" w:rsidTr="006107E9">
        <w:trPr>
          <w:jc w:val="center"/>
        </w:trPr>
        <w:tc>
          <w:tcPr>
            <w:tcW w:w="1838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15:50 – 16:30</w:t>
            </w:r>
          </w:p>
        </w:tc>
        <w:tc>
          <w:tcPr>
            <w:tcW w:w="6379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Dissemination (WP6)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Dissemination Strategy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 xml:space="preserve">Dissemination channels, tools, materials </w:t>
            </w:r>
            <w:r w:rsidR="00642E16"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and indicators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P</w:t>
            </w:r>
            <w:r w:rsidR="00642E16"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artners roles and contributions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Brainstorming</w:t>
            </w:r>
          </w:p>
        </w:tc>
        <w:tc>
          <w:tcPr>
            <w:tcW w:w="1843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International college &amp; all partners, coordinated by P6</w:t>
            </w:r>
          </w:p>
        </w:tc>
      </w:tr>
      <w:tr w:rsidR="00A425B5" w:rsidRPr="0070232D" w:rsidTr="006107E9">
        <w:trPr>
          <w:trHeight w:val="1137"/>
          <w:jc w:val="center"/>
        </w:trPr>
        <w:tc>
          <w:tcPr>
            <w:tcW w:w="1838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16:30 - 17:10</w:t>
            </w:r>
          </w:p>
        </w:tc>
        <w:tc>
          <w:tcPr>
            <w:tcW w:w="6379" w:type="dxa"/>
          </w:tcPr>
          <w:p w:rsidR="00A425B5" w:rsidRPr="0070232D" w:rsidRDefault="00A425B5" w:rsidP="00A4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7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Quality assurance and evaluation (WP7)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 xml:space="preserve">Quality Assurance Plan and Methodology (QAPM) 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Tools and templates (Evaluation reports)</w:t>
            </w:r>
          </w:p>
          <w:p w:rsidR="00A425B5" w:rsidRPr="0070232D" w:rsidRDefault="00A425B5" w:rsidP="00A425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rPr>
                <w:rFonts w:ascii="Verdana" w:eastAsia="Calibri" w:hAnsi="Verdana" w:cs="Calibri"/>
                <w:i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 xml:space="preserve">Discussion </w:t>
            </w:r>
          </w:p>
        </w:tc>
        <w:tc>
          <w:tcPr>
            <w:tcW w:w="1843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International college &amp; all partners coordinated by P8</w:t>
            </w:r>
          </w:p>
        </w:tc>
      </w:tr>
      <w:tr w:rsidR="00A425B5" w:rsidRPr="0070232D" w:rsidTr="006107E9">
        <w:trPr>
          <w:jc w:val="center"/>
        </w:trPr>
        <w:tc>
          <w:tcPr>
            <w:tcW w:w="1838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17:10 -</w:t>
            </w:r>
          </w:p>
        </w:tc>
        <w:tc>
          <w:tcPr>
            <w:tcW w:w="6379" w:type="dxa"/>
          </w:tcPr>
          <w:p w:rsidR="00A425B5" w:rsidRPr="0070232D" w:rsidRDefault="00A425B5" w:rsidP="00A425B5">
            <w:pPr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it-IT"/>
              </w:rPr>
            </w:pPr>
            <w:r w:rsidRPr="0070232D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it-IT"/>
              </w:rPr>
              <w:t>Exchange of partnership agreements and other relevant documents</w:t>
            </w:r>
          </w:p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 xml:space="preserve">Bilateral Meetings </w:t>
            </w:r>
            <w:r w:rsidRPr="0070232D">
              <w:rPr>
                <w:rFonts w:ascii="Verdana" w:eastAsia="Calibri" w:hAnsi="Verdana" w:cs="Calibri"/>
                <w:b/>
                <w:i/>
                <w:sz w:val="20"/>
                <w:szCs w:val="20"/>
                <w:lang w:val="en-GB"/>
              </w:rPr>
              <w:t>(if needed)</w:t>
            </w:r>
          </w:p>
        </w:tc>
        <w:tc>
          <w:tcPr>
            <w:tcW w:w="1843" w:type="dxa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A425B5" w:rsidRPr="0070232D" w:rsidTr="006107E9">
        <w:trPr>
          <w:jc w:val="center"/>
        </w:trPr>
        <w:tc>
          <w:tcPr>
            <w:tcW w:w="1838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19:30</w:t>
            </w:r>
          </w:p>
        </w:tc>
        <w:tc>
          <w:tcPr>
            <w:tcW w:w="6379" w:type="dxa"/>
            <w:shd w:val="clear" w:color="auto" w:fill="9CC2E5" w:themeFill="accent1" w:themeFillTint="99"/>
          </w:tcPr>
          <w:p w:rsidR="00A425B5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Consortium Dinner</w:t>
            </w:r>
          </w:p>
          <w:p w:rsidR="00346453" w:rsidRPr="00D122E2" w:rsidRDefault="00D122E2" w:rsidP="00346453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122E2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 xml:space="preserve">Restaurant </w:t>
            </w:r>
            <w:r w:rsidR="00B750F4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>“Docker’s Club”</w:t>
            </w:r>
            <w:r w:rsidR="00346453" w:rsidRPr="00D122E2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>/see details below/</w:t>
            </w:r>
          </w:p>
          <w:p w:rsidR="00346453" w:rsidRPr="0070232D" w:rsidRDefault="00346453" w:rsidP="00346453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392920">
              <w:rPr>
                <w:rFonts w:ascii="Verdana" w:eastAsia="Calibri" w:hAnsi="Verdana" w:cs="Calibri"/>
                <w:sz w:val="20"/>
                <w:szCs w:val="20"/>
                <w:lang w:val="en-GB"/>
              </w:rPr>
              <w:t>Costs covered by the participants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A425B5" w:rsidRPr="0070232D" w:rsidRDefault="00A425B5" w:rsidP="00A425B5">
            <w:pPr>
              <w:widowControl w:val="0"/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</w:p>
        </w:tc>
      </w:tr>
    </w:tbl>
    <w:p w:rsidR="00F62A08" w:rsidRPr="0070232D" w:rsidRDefault="00C142BF" w:rsidP="00F62A08">
      <w:pPr>
        <w:spacing w:line="259" w:lineRule="auto"/>
        <w:jc w:val="center"/>
        <w:rPr>
          <w:rFonts w:ascii="Verdana" w:hAnsi="Verdana" w:cs="Times New Roman"/>
          <w:b/>
          <w:sz w:val="26"/>
          <w:szCs w:val="26"/>
          <w:lang w:val="en-GB"/>
        </w:rPr>
      </w:pPr>
      <w:r w:rsidRPr="0070232D">
        <w:rPr>
          <w:rFonts w:ascii="Verdana" w:hAnsi="Verdana"/>
        </w:rPr>
        <w:br w:type="page"/>
      </w:r>
    </w:p>
    <w:tbl>
      <w:tblPr>
        <w:tblStyle w:val="GridTable1Light-Accent5"/>
        <w:tblW w:w="10166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600" w:firstRow="0" w:lastRow="0" w:firstColumn="0" w:lastColumn="0" w:noHBand="1" w:noVBand="1"/>
      </w:tblPr>
      <w:tblGrid>
        <w:gridCol w:w="1838"/>
        <w:gridCol w:w="6485"/>
        <w:gridCol w:w="1843"/>
      </w:tblGrid>
      <w:tr w:rsidR="00695821" w:rsidRPr="0070232D" w:rsidTr="0070232D">
        <w:trPr>
          <w:jc w:val="center"/>
        </w:trPr>
        <w:tc>
          <w:tcPr>
            <w:tcW w:w="10166" w:type="dxa"/>
            <w:gridSpan w:val="3"/>
            <w:shd w:val="clear" w:color="auto" w:fill="002060"/>
          </w:tcPr>
          <w:p w:rsidR="00695821" w:rsidRPr="0070232D" w:rsidRDefault="00695821" w:rsidP="00676860">
            <w:pPr>
              <w:widowControl w:val="0"/>
              <w:spacing w:line="240" w:lineRule="auto"/>
              <w:jc w:val="center"/>
              <w:rPr>
                <w:rFonts w:ascii="Verdana" w:eastAsia="Calibri" w:hAnsi="Verdana" w:cs="Calibri"/>
                <w:b/>
                <w:sz w:val="28"/>
                <w:szCs w:val="28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8"/>
                <w:szCs w:val="28"/>
                <w:lang w:val="en-GB"/>
              </w:rPr>
              <w:lastRenderedPageBreak/>
              <w:t>December 5</w:t>
            </w:r>
            <w:r w:rsidRPr="0070232D">
              <w:rPr>
                <w:rFonts w:ascii="Verdana" w:eastAsia="Calibri" w:hAnsi="Verdana" w:cs="Calibri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70232D">
              <w:rPr>
                <w:rFonts w:ascii="Verdana" w:eastAsia="Calibri" w:hAnsi="Verdana" w:cs="Calibri"/>
                <w:b/>
                <w:sz w:val="28"/>
                <w:szCs w:val="28"/>
                <w:lang w:val="en-GB"/>
              </w:rPr>
              <w:t xml:space="preserve"> 2018</w:t>
            </w:r>
          </w:p>
        </w:tc>
      </w:tr>
      <w:tr w:rsidR="00FD660F" w:rsidRPr="0070232D" w:rsidTr="0070232D">
        <w:trPr>
          <w:jc w:val="center"/>
        </w:trPr>
        <w:tc>
          <w:tcPr>
            <w:tcW w:w="10166" w:type="dxa"/>
            <w:gridSpan w:val="3"/>
            <w:shd w:val="clear" w:color="auto" w:fill="FFFFFF" w:themeFill="background1"/>
          </w:tcPr>
          <w:p w:rsidR="00FD660F" w:rsidRPr="0070232D" w:rsidRDefault="00FD660F" w:rsidP="00E63BB5">
            <w:pPr>
              <w:spacing w:before="120" w:after="120" w:line="257" w:lineRule="auto"/>
              <w:jc w:val="center"/>
              <w:rPr>
                <w:rFonts w:ascii="Verdana" w:hAnsi="Verdana" w:cs="Times New Roman"/>
                <w:b/>
                <w:sz w:val="26"/>
                <w:szCs w:val="26"/>
                <w:lang w:val="en-GB"/>
              </w:rPr>
            </w:pPr>
            <w:r w:rsidRPr="0070232D">
              <w:rPr>
                <w:rFonts w:ascii="Verdana" w:hAnsi="Verdana" w:cs="Times New Roman"/>
                <w:b/>
                <w:lang w:val="en-GB"/>
              </w:rPr>
              <w:t>EXPERT WORKSHOP</w:t>
            </w:r>
          </w:p>
        </w:tc>
      </w:tr>
      <w:tr w:rsidR="00695821" w:rsidRPr="0070232D" w:rsidTr="007023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002060"/>
          </w:tcPr>
          <w:p w:rsidR="00695821" w:rsidRPr="0070232D" w:rsidRDefault="00695821" w:rsidP="00676860">
            <w:pPr>
              <w:widowControl w:val="0"/>
              <w:spacing w:line="240" w:lineRule="auto"/>
              <w:jc w:val="center"/>
              <w:rPr>
                <w:rFonts w:ascii="Verdana" w:eastAsia="Calibri" w:hAnsi="Verdana" w:cs="Calibri"/>
                <w:b w:val="0"/>
                <w:color w:val="FFFFFF" w:themeColor="background1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  <w:lang w:val="en-GB"/>
              </w:rPr>
              <w:t>Time</w:t>
            </w:r>
          </w:p>
        </w:tc>
        <w:tc>
          <w:tcPr>
            <w:tcW w:w="6485" w:type="dxa"/>
            <w:shd w:val="clear" w:color="auto" w:fill="002060"/>
          </w:tcPr>
          <w:p w:rsidR="00695821" w:rsidRPr="0070232D" w:rsidRDefault="00695821" w:rsidP="00676860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>Agenda</w:t>
            </w:r>
          </w:p>
        </w:tc>
        <w:tc>
          <w:tcPr>
            <w:tcW w:w="1843" w:type="dxa"/>
            <w:shd w:val="clear" w:color="auto" w:fill="002060"/>
          </w:tcPr>
          <w:p w:rsidR="00695821" w:rsidRPr="0070232D" w:rsidRDefault="00695821" w:rsidP="00695821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>Presenting partner</w:t>
            </w:r>
          </w:p>
        </w:tc>
      </w:tr>
      <w:tr w:rsidR="00695821" w:rsidRPr="0070232D" w:rsidTr="007023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695821" w:rsidRPr="0070232D" w:rsidRDefault="00695821" w:rsidP="00676860">
            <w:pPr>
              <w:widowControl w:val="0"/>
              <w:spacing w:line="240" w:lineRule="auto"/>
              <w:rPr>
                <w:rFonts w:ascii="Verdana" w:eastAsia="Calibri" w:hAnsi="Verdana" w:cs="Calibri"/>
                <w:b w:val="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>09:00 - 09:15</w:t>
            </w:r>
          </w:p>
        </w:tc>
        <w:tc>
          <w:tcPr>
            <w:tcW w:w="6485" w:type="dxa"/>
          </w:tcPr>
          <w:p w:rsidR="00695821" w:rsidRPr="0070232D" w:rsidRDefault="00813B9D" w:rsidP="00676860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 xml:space="preserve">Registration </w:t>
            </w:r>
          </w:p>
        </w:tc>
        <w:tc>
          <w:tcPr>
            <w:tcW w:w="1843" w:type="dxa"/>
          </w:tcPr>
          <w:p w:rsidR="00695821" w:rsidRPr="0070232D" w:rsidRDefault="00695821" w:rsidP="00676860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International college</w:t>
            </w:r>
          </w:p>
        </w:tc>
      </w:tr>
      <w:tr w:rsidR="002B7B6E" w:rsidRPr="0070232D" w:rsidTr="007023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B7B6E" w:rsidRPr="0070232D" w:rsidRDefault="002B7B6E" w:rsidP="00D11427">
            <w:pPr>
              <w:widowControl w:val="0"/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6485" w:type="dxa"/>
          </w:tcPr>
          <w:p w:rsidR="006718AC" w:rsidRPr="0070232D" w:rsidRDefault="002B7B6E" w:rsidP="00D11427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First steps on the implementation</w:t>
            </w:r>
            <w:r w:rsidR="00354F18"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843" w:type="dxa"/>
          </w:tcPr>
          <w:p w:rsidR="002B7B6E" w:rsidRPr="0070232D" w:rsidRDefault="002B7B6E" w:rsidP="00376A5B">
            <w:pPr>
              <w:widowControl w:val="0"/>
              <w:spacing w:line="240" w:lineRule="auto"/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642E16" w:rsidRPr="0070232D" w:rsidTr="007023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642E16" w:rsidRPr="0070232D" w:rsidRDefault="00642E16" w:rsidP="00642E16">
            <w:pPr>
              <w:widowControl w:val="0"/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>09:15 - 11:15</w:t>
            </w:r>
          </w:p>
        </w:tc>
        <w:tc>
          <w:tcPr>
            <w:tcW w:w="6485" w:type="dxa"/>
          </w:tcPr>
          <w:p w:rsidR="00642E16" w:rsidRPr="0070232D" w:rsidRDefault="00642E16" w:rsidP="00642E16">
            <w:pPr>
              <w:widowControl w:val="0"/>
              <w:spacing w:line="240" w:lineRule="auto"/>
              <w:ind w:hanging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 xml:space="preserve">WP2, A1 - </w:t>
            </w: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 xml:space="preserve">Research of the profile of current occupations, qualifications and VET provision in culinary arts and gastronomy in the partner countries and the EU </w:t>
            </w:r>
          </w:p>
          <w:p w:rsidR="00642E16" w:rsidRPr="0070232D" w:rsidRDefault="00642E16" w:rsidP="0070232D">
            <w:pPr>
              <w:widowControl w:val="0"/>
              <w:numPr>
                <w:ilvl w:val="0"/>
                <w:numId w:val="5"/>
              </w:numPr>
              <w:spacing w:line="240" w:lineRule="auto"/>
              <w:ind w:left="567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Presentation of the results from the survey in each CULINART partner country</w:t>
            </w:r>
          </w:p>
        </w:tc>
        <w:tc>
          <w:tcPr>
            <w:tcW w:w="1843" w:type="dxa"/>
          </w:tcPr>
          <w:p w:rsidR="00642E16" w:rsidRPr="0070232D" w:rsidRDefault="00642E16" w:rsidP="00642E16">
            <w:pPr>
              <w:widowControl w:val="0"/>
              <w:spacing w:line="240" w:lineRule="auto"/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 xml:space="preserve">International college &amp; all partners </w:t>
            </w:r>
          </w:p>
          <w:p w:rsidR="00642E16" w:rsidRPr="0070232D" w:rsidRDefault="00642E16" w:rsidP="00642E16">
            <w:pPr>
              <w:widowControl w:val="0"/>
              <w:spacing w:line="240" w:lineRule="auto"/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 xml:space="preserve">TBC - Experts of the partner organisations </w:t>
            </w:r>
          </w:p>
          <w:p w:rsidR="00642E16" w:rsidRPr="0070232D" w:rsidRDefault="00642E16" w:rsidP="00642E16">
            <w:pPr>
              <w:widowControl w:val="0"/>
              <w:spacing w:line="240" w:lineRule="auto"/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 xml:space="preserve">(approx. 20 minutes per country) </w:t>
            </w:r>
          </w:p>
        </w:tc>
      </w:tr>
      <w:tr w:rsidR="00642E16" w:rsidRPr="0070232D" w:rsidTr="007023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9CC2E5" w:themeFill="accent1" w:themeFillTint="99"/>
          </w:tcPr>
          <w:p w:rsidR="00642E16" w:rsidRPr="0070232D" w:rsidRDefault="00642E16" w:rsidP="00642E16">
            <w:pPr>
              <w:widowControl w:val="0"/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>11:15-11:35</w:t>
            </w:r>
          </w:p>
        </w:tc>
        <w:tc>
          <w:tcPr>
            <w:tcW w:w="6485" w:type="dxa"/>
            <w:shd w:val="clear" w:color="auto" w:fill="9CC2E5" w:themeFill="accent1" w:themeFillTint="99"/>
          </w:tcPr>
          <w:p w:rsidR="00642E16" w:rsidRPr="0070232D" w:rsidRDefault="00642E16" w:rsidP="00642E1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642E16" w:rsidRPr="0070232D" w:rsidRDefault="00642E16" w:rsidP="00642E16">
            <w:pPr>
              <w:widowControl w:val="0"/>
              <w:spacing w:line="240" w:lineRule="auto"/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642E16" w:rsidRPr="0070232D" w:rsidTr="007023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642E16" w:rsidRPr="0070232D" w:rsidRDefault="00642E16" w:rsidP="00642E16">
            <w:pPr>
              <w:widowControl w:val="0"/>
              <w:spacing w:line="240" w:lineRule="auto"/>
              <w:rPr>
                <w:rFonts w:ascii="Verdana" w:eastAsia="Calibri" w:hAnsi="Verdana" w:cs="Calibri"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>11:35 - 12:20</w:t>
            </w:r>
          </w:p>
        </w:tc>
        <w:tc>
          <w:tcPr>
            <w:tcW w:w="6485" w:type="dxa"/>
          </w:tcPr>
          <w:p w:rsidR="00642E16" w:rsidRPr="0070232D" w:rsidRDefault="00642E16" w:rsidP="00642E16">
            <w:pPr>
              <w:widowControl w:val="0"/>
              <w:spacing w:line="240" w:lineRule="auto"/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 xml:space="preserve">WP2, A2 - </w:t>
            </w: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>Focus group discussions for business’ assessment of the existing VET qualifications in the field of culinary arts - organisation of six 1-day national events (D3)</w:t>
            </w:r>
          </w:p>
          <w:p w:rsidR="00642E16" w:rsidRPr="0070232D" w:rsidRDefault="00642E16" w:rsidP="00642E16">
            <w:pPr>
              <w:widowControl w:val="0"/>
              <w:spacing w:line="240" w:lineRule="auto"/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</w:p>
          <w:p w:rsidR="00642E16" w:rsidRPr="0070232D" w:rsidRDefault="00642E16" w:rsidP="00642E16">
            <w:pPr>
              <w:widowControl w:val="0"/>
              <w:spacing w:line="240" w:lineRule="auto"/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 xml:space="preserve">WP2, A3 </w:t>
            </w: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>- VET Needs Assessment reports (D4)</w:t>
            </w:r>
          </w:p>
          <w:p w:rsidR="00642E16" w:rsidRPr="0070232D" w:rsidRDefault="00642E16" w:rsidP="00642E16">
            <w:pPr>
              <w:widowControl w:val="0"/>
              <w:spacing w:line="240" w:lineRule="auto"/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</w:p>
          <w:p w:rsidR="00642E16" w:rsidRPr="0070232D" w:rsidRDefault="00642E16" w:rsidP="0070232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Templates</w:t>
            </w:r>
          </w:p>
          <w:p w:rsidR="00642E16" w:rsidRPr="0070232D" w:rsidRDefault="00642E16" w:rsidP="0070232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Brainstorming on the methodology and contents</w:t>
            </w:r>
          </w:p>
          <w:p w:rsidR="00642E16" w:rsidRPr="0070232D" w:rsidRDefault="00642E16" w:rsidP="0070232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Discussion</w:t>
            </w:r>
          </w:p>
        </w:tc>
        <w:tc>
          <w:tcPr>
            <w:tcW w:w="1843" w:type="dxa"/>
          </w:tcPr>
          <w:p w:rsidR="00642E16" w:rsidRPr="0070232D" w:rsidRDefault="00642E16" w:rsidP="00642E1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International college &amp; all partners</w:t>
            </w:r>
          </w:p>
        </w:tc>
      </w:tr>
      <w:tr w:rsidR="00BB67D1" w:rsidRPr="0070232D" w:rsidTr="0070232D">
        <w:tblPrEx>
          <w:tblLook w:val="04A0" w:firstRow="1" w:lastRow="0" w:firstColumn="1" w:lastColumn="0" w:noHBand="0" w:noVBand="1"/>
        </w:tblPrEx>
        <w:trPr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B67D1" w:rsidRPr="0070232D" w:rsidRDefault="00BB67D1" w:rsidP="00BB67D1">
            <w:pPr>
              <w:widowControl w:val="0"/>
              <w:spacing w:line="240" w:lineRule="auto"/>
              <w:rPr>
                <w:rFonts w:ascii="Verdana" w:eastAsia="Calibri" w:hAnsi="Verdana" w:cs="Calibri"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>12:20 - 13:00</w:t>
            </w:r>
          </w:p>
        </w:tc>
        <w:tc>
          <w:tcPr>
            <w:tcW w:w="6485" w:type="dxa"/>
          </w:tcPr>
          <w:p w:rsidR="00BB67D1" w:rsidRPr="0070232D" w:rsidRDefault="00BB67D1" w:rsidP="00BB67D1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 xml:space="preserve">Action Plan until next SECE workshop </w:t>
            </w:r>
          </w:p>
          <w:p w:rsidR="00BB67D1" w:rsidRPr="0070232D" w:rsidRDefault="00BB67D1" w:rsidP="00BB67D1">
            <w:pPr>
              <w:widowControl w:val="0"/>
              <w:numPr>
                <w:ilvl w:val="0"/>
                <w:numId w:val="5"/>
              </w:numPr>
              <w:spacing w:line="240" w:lineRule="auto"/>
              <w:ind w:left="567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Highlighting of the main tasks/action points for the following months;</w:t>
            </w:r>
          </w:p>
          <w:p w:rsidR="00BB67D1" w:rsidRPr="0070232D" w:rsidRDefault="00BB67D1" w:rsidP="00BB67D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Summary of the workshop and clarification of any doubts;</w:t>
            </w:r>
          </w:p>
          <w:p w:rsidR="00BB67D1" w:rsidRPr="0070232D" w:rsidRDefault="00BB67D1" w:rsidP="00BB67D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i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Planning the next 2nd SEC and Expert Workshops in March 2019</w:t>
            </w:r>
          </w:p>
          <w:p w:rsidR="00BB67D1" w:rsidRPr="0070232D" w:rsidRDefault="00BB67D1" w:rsidP="00BB67D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7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i/>
                <w:sz w:val="20"/>
                <w:szCs w:val="20"/>
                <w:lang w:val="en-GB"/>
              </w:rPr>
              <w:t>Workshop evaluation session (collecting partners’ feedback)</w:t>
            </w:r>
          </w:p>
        </w:tc>
        <w:tc>
          <w:tcPr>
            <w:tcW w:w="1843" w:type="dxa"/>
          </w:tcPr>
          <w:p w:rsidR="00BB67D1" w:rsidRPr="0070232D" w:rsidRDefault="00BB67D1" w:rsidP="00BB67D1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Joint work sessions facilitated by IC</w:t>
            </w:r>
          </w:p>
        </w:tc>
      </w:tr>
      <w:tr w:rsidR="00BB67D1" w:rsidRPr="0070232D" w:rsidTr="007023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9CC2E5" w:themeFill="accent1" w:themeFillTint="99"/>
          </w:tcPr>
          <w:p w:rsidR="00BB67D1" w:rsidRPr="0070232D" w:rsidRDefault="00BB67D1" w:rsidP="00BB67D1">
            <w:pPr>
              <w:widowControl w:val="0"/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 xml:space="preserve">13:00 – 14:00 </w:t>
            </w:r>
          </w:p>
        </w:tc>
        <w:tc>
          <w:tcPr>
            <w:tcW w:w="6485" w:type="dxa"/>
            <w:shd w:val="clear" w:color="auto" w:fill="9CC2E5" w:themeFill="accent1" w:themeFillTint="99"/>
          </w:tcPr>
          <w:p w:rsidR="00BB67D1" w:rsidRDefault="00BB67D1" w:rsidP="00BB67D1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Lunch break</w:t>
            </w:r>
          </w:p>
          <w:p w:rsidR="00346453" w:rsidRPr="00E91582" w:rsidRDefault="00E91582" w:rsidP="00346453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E91582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>Restaurant “</w:t>
            </w:r>
            <w:proofErr w:type="spellStart"/>
            <w:r w:rsidRPr="00E91582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>Rosstel</w:t>
            </w:r>
            <w:proofErr w:type="spellEnd"/>
            <w:r w:rsidRPr="00E91582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>”</w:t>
            </w:r>
            <w:r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lang w:val="en-GB"/>
              </w:rPr>
              <w:t xml:space="preserve"> /see details below/</w:t>
            </w:r>
          </w:p>
          <w:p w:rsidR="00346453" w:rsidRPr="00284AB2" w:rsidRDefault="00346453" w:rsidP="00346453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284AB2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Costs covered by the participants</w:t>
            </w:r>
          </w:p>
          <w:p w:rsidR="00284AB2" w:rsidRPr="00284AB2" w:rsidRDefault="00284AB2" w:rsidP="00284AB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i/>
                <w:sz w:val="20"/>
                <w:szCs w:val="20"/>
                <w:lang w:val="en-GB"/>
              </w:rPr>
            </w:pPr>
            <w:r w:rsidRPr="00284AB2">
              <w:rPr>
                <w:rFonts w:ascii="Verdana" w:eastAsia="Calibri" w:hAnsi="Verdana" w:cs="Calibri"/>
                <w:b/>
                <w:i/>
                <w:sz w:val="20"/>
                <w:szCs w:val="20"/>
                <w:lang w:val="en-GB"/>
              </w:rPr>
              <w:t>Organized local transportation provided by IC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BB67D1" w:rsidRPr="0070232D" w:rsidRDefault="00BB67D1" w:rsidP="00BB67D1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BB67D1" w:rsidRPr="0070232D" w:rsidTr="0070232D">
        <w:tblPrEx>
          <w:tblLook w:val="04A0" w:firstRow="1" w:lastRow="0" w:firstColumn="1" w:lastColumn="0" w:noHBand="0" w:noVBand="1"/>
        </w:tblPrEx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B67D1" w:rsidRPr="0070232D" w:rsidRDefault="00BB67D1" w:rsidP="00BB67D1">
            <w:pPr>
              <w:widowControl w:val="0"/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>14:00 - 15:00</w:t>
            </w:r>
          </w:p>
          <w:p w:rsidR="00BB67D1" w:rsidRPr="0070232D" w:rsidRDefault="00BB67D1" w:rsidP="00BB67D1">
            <w:pPr>
              <w:widowControl w:val="0"/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</w:p>
          <w:p w:rsidR="00BB67D1" w:rsidRPr="0070232D" w:rsidRDefault="00BB67D1" w:rsidP="00BB67D1">
            <w:pPr>
              <w:widowControl w:val="0"/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</w:p>
          <w:p w:rsidR="00BB67D1" w:rsidRPr="0070232D" w:rsidRDefault="00BB67D1" w:rsidP="00BB67D1">
            <w:pPr>
              <w:widowControl w:val="0"/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sz w:val="20"/>
                <w:szCs w:val="20"/>
                <w:lang w:val="en-GB"/>
              </w:rPr>
              <w:t>15:00</w:t>
            </w:r>
          </w:p>
        </w:tc>
        <w:tc>
          <w:tcPr>
            <w:tcW w:w="6485" w:type="dxa"/>
          </w:tcPr>
          <w:p w:rsidR="00BB67D1" w:rsidRPr="0070232D" w:rsidRDefault="00BB67D1" w:rsidP="00BB67D1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Individual sessions among the partners</w:t>
            </w:r>
          </w:p>
          <w:p w:rsidR="00BB67D1" w:rsidRPr="0070232D" w:rsidRDefault="00BB67D1" w:rsidP="00BB67D1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  <w:p w:rsidR="00BB67D1" w:rsidRPr="0070232D" w:rsidRDefault="00BB67D1" w:rsidP="00BB67D1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  <w:p w:rsidR="00BB67D1" w:rsidRPr="0070232D" w:rsidRDefault="00BB67D1" w:rsidP="00BB67D1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Closure and Departure of international participants</w:t>
            </w:r>
          </w:p>
        </w:tc>
        <w:tc>
          <w:tcPr>
            <w:tcW w:w="1843" w:type="dxa"/>
          </w:tcPr>
          <w:p w:rsidR="00BB67D1" w:rsidRPr="0070232D" w:rsidRDefault="00BB67D1" w:rsidP="00BB67D1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b/>
                <w:color w:val="FF0000"/>
                <w:sz w:val="20"/>
                <w:szCs w:val="20"/>
                <w:lang w:val="en-GB"/>
              </w:rPr>
            </w:pPr>
            <w:r w:rsidRPr="0070232D">
              <w:rPr>
                <w:rFonts w:ascii="Verdana" w:eastAsia="Calibri" w:hAnsi="Verdana" w:cs="Calibri"/>
                <w:b/>
                <w:sz w:val="20"/>
                <w:szCs w:val="20"/>
                <w:lang w:val="en-GB"/>
              </w:rPr>
              <w:t>Depending on each partner’s travel itinerary</w:t>
            </w:r>
          </w:p>
        </w:tc>
      </w:tr>
    </w:tbl>
    <w:p w:rsidR="003E3F64" w:rsidRDefault="003E3F64">
      <w:pPr>
        <w:rPr>
          <w:rFonts w:ascii="Verdana" w:hAnsi="Verdana"/>
          <w:sz w:val="20"/>
          <w:szCs w:val="20"/>
          <w:lang w:val="en-GB"/>
        </w:rPr>
      </w:pPr>
    </w:p>
    <w:p w:rsidR="004C209E" w:rsidRDefault="004C209E">
      <w:pPr>
        <w:rPr>
          <w:rFonts w:ascii="Verdana" w:hAnsi="Verdana"/>
          <w:sz w:val="20"/>
          <w:szCs w:val="20"/>
          <w:lang w:val="en-GB"/>
        </w:rPr>
      </w:pPr>
    </w:p>
    <w:p w:rsidR="004C209E" w:rsidRDefault="004C209E">
      <w:pPr>
        <w:rPr>
          <w:rFonts w:ascii="Verdana" w:hAnsi="Verdana"/>
          <w:sz w:val="20"/>
          <w:szCs w:val="20"/>
          <w:lang w:val="en-GB"/>
        </w:rPr>
      </w:pPr>
    </w:p>
    <w:p w:rsidR="004C209E" w:rsidRDefault="004C209E" w:rsidP="004C209E">
      <w:pPr>
        <w:spacing w:after="0"/>
        <w:jc w:val="center"/>
        <w:rPr>
          <w:rFonts w:ascii="Verdana" w:hAnsi="Verdana"/>
          <w:sz w:val="20"/>
          <w:szCs w:val="20"/>
          <w:lang w:val="en-GB"/>
        </w:rPr>
      </w:pPr>
    </w:p>
    <w:sdt>
      <w:sdtPr>
        <w:id w:val="926162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 w:rsidR="004C209E" w:rsidRPr="00185E51" w:rsidRDefault="004C209E" w:rsidP="004C209E">
          <w:pPr>
            <w:spacing w:after="0"/>
            <w:jc w:val="center"/>
            <w:rPr>
              <w:rFonts w:ascii="Verdana" w:hAnsi="Verdana"/>
              <w:sz w:val="18"/>
              <w:szCs w:val="20"/>
            </w:rPr>
          </w:pPr>
          <w:r>
            <w:rPr>
              <w:rFonts w:ascii="Verdana" w:hAnsi="Verdana"/>
              <w:noProof/>
              <w:sz w:val="18"/>
              <w:szCs w:val="20"/>
              <w:lang w:val="bg-BG" w:eastAsia="bg-BG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402C3B" wp14:editId="75EDCA6B">
                    <wp:simplePos x="0" y="0"/>
                    <wp:positionH relativeFrom="column">
                      <wp:posOffset>-528320</wp:posOffset>
                    </wp:positionH>
                    <wp:positionV relativeFrom="paragraph">
                      <wp:posOffset>-33020</wp:posOffset>
                    </wp:positionV>
                    <wp:extent cx="6877050" cy="0"/>
                    <wp:effectExtent l="0" t="0" r="19050" b="1905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8770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7563ECB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-2.6pt" to="499.9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" strokecolor="#5b9bd5 [3204]" strokeweight=".5pt">
                    <v:stroke joinstyle="miter"/>
                  </v:line>
                </w:pict>
              </mc:Fallback>
            </mc:AlternateContent>
          </w:r>
          <w:r w:rsidRPr="00185E51">
            <w:rPr>
              <w:rFonts w:ascii="Verdana" w:hAnsi="Verdana"/>
              <w:sz w:val="18"/>
              <w:szCs w:val="20"/>
            </w:rPr>
            <w:t>Project Ref. No. 597848-EPP-1-2018-1-BG-EPPKA3-VET-JQ</w:t>
          </w:r>
        </w:p>
        <w:p w:rsidR="004C209E" w:rsidRDefault="004C209E" w:rsidP="004C209E">
          <w:pPr>
            <w:spacing w:after="0"/>
            <w:ind w:left="-851" w:right="-425"/>
            <w:jc w:val="center"/>
            <w:rPr>
              <w:rFonts w:ascii="Verdana" w:hAnsi="Verdana"/>
              <w:sz w:val="18"/>
              <w:szCs w:val="20"/>
            </w:rPr>
          </w:pPr>
          <w:r w:rsidRPr="00185E51">
            <w:rPr>
              <w:rFonts w:ascii="Verdana" w:hAnsi="Verdana"/>
              <w:b/>
              <w:i/>
              <w:sz w:val="18"/>
              <w:szCs w:val="20"/>
            </w:rPr>
            <w:t>CULINART: Designing a Joint VET Qualification in Culinary Arts and Pilot Pathways for Continuing</w:t>
          </w:r>
          <w:r w:rsidRPr="00185E51">
            <w:rPr>
              <w:rFonts w:ascii="Verdana" w:hAnsi="Verdana"/>
              <w:sz w:val="18"/>
              <w:szCs w:val="20"/>
            </w:rPr>
            <w:t xml:space="preserve"> </w:t>
          </w:r>
          <w:r w:rsidRPr="00220240">
            <w:rPr>
              <w:rFonts w:ascii="Verdana" w:hAnsi="Verdana"/>
              <w:b/>
              <w:i/>
              <w:sz w:val="18"/>
              <w:szCs w:val="20"/>
            </w:rPr>
            <w:t>Training</w:t>
          </w:r>
          <w:r w:rsidRPr="00185E51">
            <w:rPr>
              <w:rFonts w:ascii="Verdana" w:hAnsi="Verdana"/>
              <w:sz w:val="18"/>
              <w:szCs w:val="20"/>
            </w:rPr>
            <w:t xml:space="preserve"> </w:t>
          </w:r>
        </w:p>
        <w:p w:rsidR="004C209E" w:rsidRPr="00185E51" w:rsidRDefault="004E6007" w:rsidP="004C209E">
          <w:pPr>
            <w:spacing w:after="0"/>
            <w:ind w:left="-284"/>
            <w:jc w:val="center"/>
            <w:rPr>
              <w:rFonts w:ascii="Verdana" w:hAnsi="Verdana"/>
              <w:sz w:val="18"/>
              <w:szCs w:val="20"/>
            </w:rPr>
          </w:pPr>
          <w:proofErr w:type="gramStart"/>
          <w:r>
            <w:t>i</w:t>
          </w:r>
          <w:r w:rsidR="004C209E">
            <w:t>s</w:t>
          </w:r>
          <w:proofErr w:type="gramEnd"/>
          <w:r w:rsidR="004C209E">
            <w:t xml:space="preserve"> co-funded by the Erasmus+ </w:t>
          </w:r>
          <w:proofErr w:type="spellStart"/>
          <w:r w:rsidR="004C209E">
            <w:t>programme</w:t>
          </w:r>
          <w:proofErr w:type="spellEnd"/>
          <w:r w:rsidR="004C209E">
            <w:t xml:space="preserve"> of the European Union</w:t>
          </w:r>
          <w:r w:rsidR="004C209E" w:rsidRPr="00185E51">
            <w:rPr>
              <w:rFonts w:ascii="Verdana" w:hAnsi="Verdana"/>
              <w:sz w:val="18"/>
              <w:szCs w:val="20"/>
            </w:rPr>
            <w:t xml:space="preserve">. </w:t>
          </w:r>
        </w:p>
        <w:p w:rsidR="004C209E" w:rsidRPr="00DF2CA5" w:rsidRDefault="004C209E" w:rsidP="004C209E">
          <w:pPr>
            <w:tabs>
              <w:tab w:val="left" w:pos="9356"/>
            </w:tabs>
            <w:spacing w:after="0"/>
            <w:ind w:left="-851" w:right="-283"/>
            <w:jc w:val="center"/>
          </w:pPr>
          <w:r w:rsidRPr="00A052F5">
            <w:rPr>
              <w:rFonts w:ascii="Verdana" w:hAnsi="Verdana"/>
              <w:sz w:val="18"/>
              <w:szCs w:val="20"/>
            </w:rPr>
            <w:t>The European Commission support for the production of this publication does not constitute</w:t>
          </w:r>
          <w:r>
            <w:rPr>
              <w:rFonts w:ascii="Verdana" w:hAnsi="Verdana"/>
              <w:sz w:val="18"/>
              <w:szCs w:val="20"/>
            </w:rPr>
            <w:t xml:space="preserve"> </w:t>
          </w:r>
          <w:r w:rsidRPr="00A052F5">
            <w:rPr>
              <w:rFonts w:ascii="Verdana" w:hAnsi="Verdana"/>
              <w:sz w:val="18"/>
              <w:szCs w:val="20"/>
            </w:rPr>
            <w:t>endorsement of the contents which reflects the views only of the authors, and the Commission</w:t>
          </w:r>
          <w:r>
            <w:rPr>
              <w:rFonts w:ascii="Verdana" w:hAnsi="Verdana"/>
              <w:sz w:val="18"/>
              <w:szCs w:val="20"/>
            </w:rPr>
            <w:t xml:space="preserve"> </w:t>
          </w:r>
          <w:r w:rsidRPr="00A052F5">
            <w:rPr>
              <w:rFonts w:ascii="Verdana" w:hAnsi="Verdana"/>
              <w:sz w:val="18"/>
              <w:szCs w:val="20"/>
            </w:rPr>
            <w:t>cannot be held responsible for any use which may be made of the information contained therein</w:t>
          </w:r>
          <w:r w:rsidRPr="00185E51">
            <w:rPr>
              <w:rFonts w:ascii="Verdana" w:hAnsi="Verdana"/>
              <w:sz w:val="18"/>
              <w:szCs w:val="20"/>
            </w:rPr>
            <w:t>.</w:t>
          </w:r>
        </w:p>
      </w:sdtContent>
    </w:sdt>
    <w:p w:rsidR="008E1E3C" w:rsidRDefault="008E1E3C" w:rsidP="00346453">
      <w:pPr>
        <w:rPr>
          <w:rFonts w:ascii="Verdana" w:hAnsi="Verdana"/>
          <w:sz w:val="20"/>
          <w:szCs w:val="20"/>
          <w:lang w:val="en-GB"/>
        </w:rPr>
      </w:pPr>
    </w:p>
    <w:p w:rsidR="00346453" w:rsidRDefault="00346453" w:rsidP="008E1E3C">
      <w:pPr>
        <w:pStyle w:val="Heading1"/>
        <w:rPr>
          <w:b/>
          <w:lang w:val="en-GB"/>
        </w:rPr>
      </w:pPr>
      <w:r w:rsidRPr="008E1E3C">
        <w:rPr>
          <w:b/>
          <w:lang w:val="en-GB"/>
        </w:rPr>
        <w:t>Details on the main locations:</w:t>
      </w:r>
    </w:p>
    <w:p w:rsidR="004C209E" w:rsidRPr="004C209E" w:rsidRDefault="004C209E" w:rsidP="004C209E">
      <w:pPr>
        <w:rPr>
          <w:lang w:val="en-GB"/>
        </w:rPr>
      </w:pPr>
    </w:p>
    <w:p w:rsidR="007638DD" w:rsidRPr="007638DD" w:rsidRDefault="007638DD" w:rsidP="0066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  <w:lang w:val="en-GB"/>
        </w:rPr>
      </w:pPr>
      <w:r w:rsidRPr="007638DD">
        <w:rPr>
          <w:rFonts w:ascii="Verdana" w:hAnsi="Verdana"/>
          <w:b/>
          <w:sz w:val="20"/>
          <w:szCs w:val="20"/>
          <w:lang w:val="en-GB"/>
        </w:rPr>
        <w:t>I. Venue of the workshop</w:t>
      </w:r>
    </w:p>
    <w:p w:rsidR="007638DD" w:rsidRPr="006107E9" w:rsidRDefault="007638DD" w:rsidP="00E10C9D">
      <w:pPr>
        <w:shd w:val="clear" w:color="auto" w:fill="DEEAF6" w:themeFill="accent1" w:themeFillTint="33"/>
        <w:rPr>
          <w:rFonts w:ascii="Verdana" w:hAnsi="Verdana"/>
          <w:b/>
          <w:sz w:val="20"/>
          <w:szCs w:val="20"/>
          <w:lang w:val="en-GB"/>
        </w:rPr>
      </w:pPr>
      <w:r w:rsidRPr="006107E9">
        <w:rPr>
          <w:rFonts w:ascii="Verdana" w:hAnsi="Verdana"/>
          <w:b/>
          <w:sz w:val="20"/>
          <w:szCs w:val="20"/>
          <w:lang w:val="en-GB"/>
        </w:rPr>
        <w:t>HOTEL “AQUA” CONFERENCE ROOM</w:t>
      </w:r>
    </w:p>
    <w:p w:rsidR="007638DD" w:rsidRPr="007638DD" w:rsidRDefault="007638DD" w:rsidP="007638DD">
      <w:pPr>
        <w:rPr>
          <w:rFonts w:ascii="Verdana" w:hAnsi="Verdana"/>
          <w:sz w:val="20"/>
          <w:szCs w:val="20"/>
          <w:lang w:val="en-GB"/>
        </w:rPr>
      </w:pPr>
      <w:r w:rsidRPr="007638DD">
        <w:rPr>
          <w:rFonts w:ascii="Verdana" w:hAnsi="Verdana"/>
          <w:sz w:val="20"/>
          <w:szCs w:val="20"/>
          <w:lang w:val="en-GB"/>
        </w:rPr>
        <w:t xml:space="preserve">12 </w:t>
      </w:r>
      <w:proofErr w:type="spellStart"/>
      <w:r w:rsidRPr="007638DD">
        <w:rPr>
          <w:rFonts w:ascii="Verdana" w:hAnsi="Verdana"/>
          <w:sz w:val="20"/>
          <w:szCs w:val="20"/>
          <w:lang w:val="en-GB"/>
        </w:rPr>
        <w:t>Devnya</w:t>
      </w:r>
      <w:proofErr w:type="spellEnd"/>
      <w:r w:rsidRPr="007638DD">
        <w:rPr>
          <w:rFonts w:ascii="Verdana" w:hAnsi="Verdana"/>
          <w:sz w:val="20"/>
          <w:szCs w:val="20"/>
          <w:lang w:val="en-GB"/>
        </w:rPr>
        <w:t xml:space="preserve"> str.</w:t>
      </w:r>
      <w:r w:rsidR="00E10C9D">
        <w:rPr>
          <w:rFonts w:ascii="Verdana" w:hAnsi="Verdana"/>
          <w:sz w:val="20"/>
          <w:szCs w:val="20"/>
          <w:lang w:val="en-GB"/>
        </w:rPr>
        <w:t xml:space="preserve">, </w:t>
      </w:r>
      <w:r w:rsidRPr="007638DD">
        <w:rPr>
          <w:rFonts w:ascii="Verdana" w:hAnsi="Verdana"/>
          <w:sz w:val="20"/>
          <w:szCs w:val="20"/>
          <w:lang w:val="en-GB"/>
        </w:rPr>
        <w:t>9000 Varna</w:t>
      </w:r>
    </w:p>
    <w:p w:rsidR="00E10C9D" w:rsidRDefault="00E10C9D" w:rsidP="00346453">
      <w:r>
        <w:rPr>
          <w:rFonts w:ascii="Trebuchet MS" w:hAnsi="Trebuchet MS"/>
          <w:color w:val="313131"/>
          <w:sz w:val="20"/>
          <w:szCs w:val="20"/>
          <w:shd w:val="clear" w:color="auto" w:fill="FFFFFF"/>
        </w:rPr>
        <w:t>Reception: </w:t>
      </w:r>
      <w:hyperlink r:id="rId8" w:history="1">
        <w:r>
          <w:rPr>
            <w:rStyle w:val="Hyperlink"/>
            <w:rFonts w:ascii="Trebuchet MS" w:hAnsi="Trebuchet MS"/>
            <w:color w:val="0072C7"/>
            <w:sz w:val="20"/>
            <w:szCs w:val="20"/>
            <w:bdr w:val="none" w:sz="0" w:space="0" w:color="auto" w:frame="1"/>
            <w:shd w:val="clear" w:color="auto" w:fill="FFFFFF"/>
          </w:rPr>
          <w:t>+359 52 639 090</w:t>
        </w:r>
      </w:hyperlink>
    </w:p>
    <w:p w:rsidR="007638DD" w:rsidRDefault="004D41B3" w:rsidP="00346453">
      <w:pPr>
        <w:rPr>
          <w:rFonts w:ascii="Verdana" w:hAnsi="Verdana"/>
          <w:color w:val="FF0000"/>
          <w:sz w:val="20"/>
          <w:szCs w:val="20"/>
          <w:lang w:val="en-GB"/>
        </w:rPr>
      </w:pPr>
      <w:hyperlink r:id="rId9" w:history="1">
        <w:r w:rsidR="007638DD" w:rsidRPr="006365BB">
          <w:rPr>
            <w:rStyle w:val="Hyperlink"/>
            <w:rFonts w:ascii="Verdana" w:hAnsi="Verdana"/>
            <w:sz w:val="20"/>
            <w:szCs w:val="20"/>
            <w:lang w:val="en-GB"/>
          </w:rPr>
          <w:t>https://www.google.com/maps/place/Aqua+Hotel/@43.1991352,27.9081224,17.5z/data=!4m5!3m4!1s0x40a453f215dd5201:0x5ce8c7b7fcb33110!8m2!3d43.199289!4d27.909692?hl=en</w:t>
        </w:r>
      </w:hyperlink>
    </w:p>
    <w:p w:rsidR="00346453" w:rsidRPr="007638DD" w:rsidRDefault="00346453" w:rsidP="0066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  <w:lang w:val="en-GB"/>
        </w:rPr>
      </w:pPr>
      <w:r w:rsidRPr="007638DD">
        <w:rPr>
          <w:rFonts w:ascii="Verdana" w:hAnsi="Verdana"/>
          <w:b/>
          <w:sz w:val="20"/>
          <w:szCs w:val="20"/>
          <w:lang w:val="en-GB"/>
        </w:rPr>
        <w:t>I</w:t>
      </w:r>
      <w:r w:rsidR="007638DD" w:rsidRPr="007638DD">
        <w:rPr>
          <w:rFonts w:ascii="Verdana" w:hAnsi="Verdana"/>
          <w:b/>
          <w:sz w:val="20"/>
          <w:szCs w:val="20"/>
          <w:lang w:val="en-GB"/>
        </w:rPr>
        <w:t>I</w:t>
      </w:r>
      <w:r w:rsidRPr="007638DD">
        <w:rPr>
          <w:rFonts w:ascii="Verdana" w:hAnsi="Verdana"/>
          <w:b/>
          <w:sz w:val="20"/>
          <w:szCs w:val="20"/>
          <w:lang w:val="en-GB"/>
        </w:rPr>
        <w:t>. Accommodation:</w:t>
      </w:r>
    </w:p>
    <w:p w:rsidR="00E10C9D" w:rsidRPr="00E10C9D" w:rsidRDefault="00E10C9D" w:rsidP="00E10C9D">
      <w:pPr>
        <w:shd w:val="clear" w:color="auto" w:fill="DEEAF6" w:themeFill="accent1" w:themeFillTint="33"/>
        <w:rPr>
          <w:rFonts w:ascii="Verdana" w:hAnsi="Verdana"/>
          <w:b/>
          <w:sz w:val="20"/>
          <w:szCs w:val="20"/>
          <w:lang w:val="en-GB"/>
        </w:rPr>
      </w:pPr>
      <w:r w:rsidRPr="00E10C9D">
        <w:rPr>
          <w:rFonts w:ascii="Verdana" w:hAnsi="Verdana"/>
          <w:b/>
          <w:sz w:val="20"/>
          <w:szCs w:val="20"/>
          <w:lang w:val="en-GB"/>
        </w:rPr>
        <w:t xml:space="preserve">HOTEL “AQUA” </w:t>
      </w:r>
    </w:p>
    <w:p w:rsidR="00E10C9D" w:rsidRDefault="00E10C9D" w:rsidP="00E10C9D">
      <w:pPr>
        <w:rPr>
          <w:rFonts w:ascii="Verdana" w:hAnsi="Verdana"/>
          <w:sz w:val="20"/>
          <w:szCs w:val="20"/>
          <w:lang w:val="en-GB"/>
        </w:rPr>
      </w:pPr>
      <w:r w:rsidRPr="007638DD">
        <w:rPr>
          <w:rFonts w:ascii="Verdana" w:hAnsi="Verdana"/>
          <w:sz w:val="20"/>
          <w:szCs w:val="20"/>
          <w:lang w:val="en-GB"/>
        </w:rPr>
        <w:t xml:space="preserve">12 </w:t>
      </w:r>
      <w:proofErr w:type="spellStart"/>
      <w:r w:rsidRPr="007638DD">
        <w:rPr>
          <w:rFonts w:ascii="Verdana" w:hAnsi="Verdana"/>
          <w:sz w:val="20"/>
          <w:szCs w:val="20"/>
          <w:lang w:val="en-GB"/>
        </w:rPr>
        <w:t>Devnya</w:t>
      </w:r>
      <w:proofErr w:type="spellEnd"/>
      <w:r w:rsidRPr="007638DD">
        <w:rPr>
          <w:rFonts w:ascii="Verdana" w:hAnsi="Verdana"/>
          <w:sz w:val="20"/>
          <w:szCs w:val="20"/>
          <w:lang w:val="en-GB"/>
        </w:rPr>
        <w:t xml:space="preserve"> str.</w:t>
      </w:r>
      <w:r>
        <w:rPr>
          <w:rFonts w:ascii="Verdana" w:hAnsi="Verdana"/>
          <w:sz w:val="20"/>
          <w:szCs w:val="20"/>
          <w:lang w:val="en-GB"/>
        </w:rPr>
        <w:t xml:space="preserve">, </w:t>
      </w:r>
      <w:r w:rsidRPr="007638DD">
        <w:rPr>
          <w:rFonts w:ascii="Verdana" w:hAnsi="Verdana"/>
          <w:sz w:val="20"/>
          <w:szCs w:val="20"/>
          <w:lang w:val="en-GB"/>
        </w:rPr>
        <w:t>9000 Varna</w:t>
      </w:r>
    </w:p>
    <w:p w:rsidR="00E10C9D" w:rsidRPr="007638DD" w:rsidRDefault="00E10C9D" w:rsidP="00E10C9D">
      <w:pPr>
        <w:rPr>
          <w:rFonts w:ascii="Verdana" w:hAnsi="Verdana"/>
          <w:sz w:val="20"/>
          <w:szCs w:val="20"/>
          <w:lang w:val="en-GB"/>
        </w:rPr>
      </w:pPr>
      <w:r w:rsidRPr="00E10C9D">
        <w:rPr>
          <w:rFonts w:ascii="Verdana" w:hAnsi="Verdana"/>
          <w:sz w:val="20"/>
          <w:szCs w:val="20"/>
          <w:lang w:val="en-GB"/>
        </w:rPr>
        <w:t>http://varna.aquahotels.com/en/</w:t>
      </w:r>
    </w:p>
    <w:p w:rsidR="00E10C9D" w:rsidRDefault="00E10C9D" w:rsidP="00E10C9D">
      <w:r>
        <w:rPr>
          <w:rFonts w:ascii="Trebuchet MS" w:hAnsi="Trebuchet MS"/>
          <w:color w:val="313131"/>
          <w:sz w:val="20"/>
          <w:szCs w:val="20"/>
          <w:shd w:val="clear" w:color="auto" w:fill="FFFFFF"/>
        </w:rPr>
        <w:t>Reception: </w:t>
      </w:r>
      <w:hyperlink r:id="rId10" w:history="1">
        <w:r>
          <w:rPr>
            <w:rStyle w:val="Hyperlink"/>
            <w:rFonts w:ascii="Trebuchet MS" w:hAnsi="Trebuchet MS"/>
            <w:color w:val="0072C7"/>
            <w:sz w:val="20"/>
            <w:szCs w:val="20"/>
            <w:bdr w:val="none" w:sz="0" w:space="0" w:color="auto" w:frame="1"/>
            <w:shd w:val="clear" w:color="auto" w:fill="FFFFFF"/>
          </w:rPr>
          <w:t>+359 52 639 090</w:t>
        </w:r>
      </w:hyperlink>
    </w:p>
    <w:p w:rsidR="00E10C9D" w:rsidRDefault="004D41B3" w:rsidP="00E10C9D">
      <w:pPr>
        <w:rPr>
          <w:rFonts w:ascii="Verdana" w:hAnsi="Verdana"/>
          <w:color w:val="FF0000"/>
          <w:sz w:val="20"/>
          <w:szCs w:val="20"/>
          <w:lang w:val="en-GB"/>
        </w:rPr>
      </w:pPr>
      <w:hyperlink r:id="rId11" w:history="1">
        <w:r w:rsidR="00E10C9D" w:rsidRPr="006365BB">
          <w:rPr>
            <w:rStyle w:val="Hyperlink"/>
            <w:rFonts w:ascii="Verdana" w:hAnsi="Verdana"/>
            <w:sz w:val="20"/>
            <w:szCs w:val="20"/>
            <w:lang w:val="en-GB"/>
          </w:rPr>
          <w:t>https://www.google.com/maps/place/Aqua+Hotel/@43.1991352,27.9081224,17.5z/data=!4m5!3m4!1s0x40a453f215dd5201:0x5ce8c7b7fcb33110!8m2!3d43.199289!4d27.909692?hl=en</w:t>
        </w:r>
      </w:hyperlink>
    </w:p>
    <w:p w:rsidR="00E10C9D" w:rsidRPr="00E10C9D" w:rsidRDefault="00E10C9D" w:rsidP="00E10C9D">
      <w:pPr>
        <w:shd w:val="clear" w:color="auto" w:fill="DEEAF6" w:themeFill="accent1" w:themeFillTint="33"/>
        <w:rPr>
          <w:rFonts w:ascii="Verdana" w:hAnsi="Verdana"/>
          <w:b/>
          <w:sz w:val="20"/>
          <w:szCs w:val="20"/>
          <w:lang w:val="en-GB"/>
        </w:rPr>
      </w:pPr>
      <w:r w:rsidRPr="00E10C9D">
        <w:rPr>
          <w:rFonts w:ascii="Verdana" w:hAnsi="Verdana"/>
          <w:b/>
          <w:sz w:val="20"/>
          <w:szCs w:val="20"/>
          <w:lang w:val="en-GB"/>
        </w:rPr>
        <w:t>BOUTIQUE SPLENDID</w:t>
      </w:r>
    </w:p>
    <w:p w:rsidR="00E10C9D" w:rsidRDefault="00660666" w:rsidP="00E10C9D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30 </w:t>
      </w:r>
      <w:proofErr w:type="spellStart"/>
      <w:r w:rsidR="00E10C9D" w:rsidRPr="00E10C9D">
        <w:rPr>
          <w:rFonts w:ascii="Verdana" w:hAnsi="Verdana"/>
          <w:sz w:val="20"/>
          <w:szCs w:val="20"/>
          <w:lang w:val="en-GB"/>
        </w:rPr>
        <w:t>Bratia</w:t>
      </w:r>
      <w:proofErr w:type="spellEnd"/>
      <w:r w:rsidR="00E10C9D" w:rsidRPr="00E10C9D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E10C9D" w:rsidRPr="00E10C9D">
        <w:rPr>
          <w:rFonts w:ascii="Verdana" w:hAnsi="Verdana"/>
          <w:sz w:val="20"/>
          <w:szCs w:val="20"/>
          <w:lang w:val="en-GB"/>
        </w:rPr>
        <w:t>Shkorpil</w:t>
      </w:r>
      <w:proofErr w:type="spellEnd"/>
      <w:r w:rsidR="00E10C9D" w:rsidRPr="00E10C9D">
        <w:rPr>
          <w:rFonts w:ascii="Verdana" w:hAnsi="Verdana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>str.</w:t>
      </w:r>
      <w:r w:rsidR="00E10C9D" w:rsidRPr="00E10C9D">
        <w:rPr>
          <w:rFonts w:ascii="Verdana" w:hAnsi="Verdana"/>
          <w:sz w:val="20"/>
          <w:szCs w:val="20"/>
          <w:lang w:val="en-GB"/>
        </w:rPr>
        <w:t>, 9000, Varna</w:t>
      </w:r>
    </w:p>
    <w:p w:rsidR="00E10C9D" w:rsidRPr="00E10C9D" w:rsidRDefault="00E10C9D" w:rsidP="00E10C9D">
      <w:pPr>
        <w:rPr>
          <w:rFonts w:ascii="Verdana" w:hAnsi="Verdana"/>
          <w:sz w:val="20"/>
          <w:szCs w:val="20"/>
          <w:lang w:val="en-GB"/>
        </w:rPr>
      </w:pPr>
      <w:r w:rsidRPr="00E10C9D">
        <w:rPr>
          <w:rFonts w:ascii="Verdana" w:hAnsi="Verdana"/>
          <w:sz w:val="20"/>
          <w:szCs w:val="20"/>
          <w:lang w:val="en-GB"/>
        </w:rPr>
        <w:t>http://www.boutiquesplendid.net/en</w:t>
      </w:r>
    </w:p>
    <w:p w:rsidR="00346453" w:rsidRPr="00E10C9D" w:rsidRDefault="00E10C9D" w:rsidP="00E10C9D">
      <w:pPr>
        <w:rPr>
          <w:rFonts w:ascii="Verdana" w:hAnsi="Verdana"/>
          <w:sz w:val="20"/>
          <w:szCs w:val="20"/>
          <w:lang w:val="en-GB"/>
        </w:rPr>
      </w:pPr>
      <w:r w:rsidRPr="00E10C9D">
        <w:rPr>
          <w:rFonts w:ascii="Verdana" w:hAnsi="Verdana"/>
          <w:sz w:val="20"/>
          <w:szCs w:val="20"/>
          <w:lang w:val="en-GB"/>
        </w:rPr>
        <w:t>Tel: +359 52 681 414, Mob: +359 888 88 71 64</w:t>
      </w:r>
    </w:p>
    <w:p w:rsidR="00E10C9D" w:rsidRDefault="004D41B3" w:rsidP="00346453">
      <w:pPr>
        <w:rPr>
          <w:rFonts w:ascii="Verdana" w:hAnsi="Verdana"/>
          <w:color w:val="FF0000"/>
          <w:sz w:val="20"/>
          <w:szCs w:val="20"/>
          <w:lang w:val="en-GB"/>
        </w:rPr>
      </w:pPr>
      <w:hyperlink r:id="rId12" w:history="1">
        <w:r w:rsidR="00E10C9D" w:rsidRPr="006365BB">
          <w:rPr>
            <w:rStyle w:val="Hyperlink"/>
            <w:rFonts w:ascii="Verdana" w:hAnsi="Verdana"/>
            <w:sz w:val="20"/>
            <w:szCs w:val="20"/>
            <w:lang w:val="en-GB"/>
          </w:rPr>
          <w:t>https://www.google.com/maps/place/Hotel+Boutique+Splendid/@43.2057737,27.9088012,17z/data=!3m1!4b1!4m5!3m4!1s0x40a453f533c22add:0xd9d28cd75362d95a!8m2!3d43.2057698!4d27.9109899?hl=en</w:t>
        </w:r>
      </w:hyperlink>
    </w:p>
    <w:p w:rsidR="00E10C9D" w:rsidRPr="00E10C9D" w:rsidRDefault="00E10C9D" w:rsidP="00E10C9D">
      <w:pPr>
        <w:shd w:val="clear" w:color="auto" w:fill="DEEAF6" w:themeFill="accent1" w:themeFillTint="33"/>
        <w:rPr>
          <w:rFonts w:ascii="Verdana" w:hAnsi="Verdana"/>
          <w:b/>
          <w:sz w:val="20"/>
          <w:szCs w:val="20"/>
          <w:lang w:val="en-GB"/>
        </w:rPr>
      </w:pPr>
      <w:proofErr w:type="spellStart"/>
      <w:r w:rsidRPr="00E10C9D">
        <w:rPr>
          <w:rFonts w:ascii="Verdana" w:hAnsi="Verdana"/>
          <w:b/>
          <w:sz w:val="20"/>
          <w:szCs w:val="20"/>
          <w:lang w:val="en-GB"/>
        </w:rPr>
        <w:t>Odessos</w:t>
      </w:r>
      <w:proofErr w:type="spellEnd"/>
      <w:r w:rsidRPr="00E10C9D">
        <w:rPr>
          <w:rFonts w:ascii="Verdana" w:hAnsi="Verdana"/>
          <w:b/>
          <w:sz w:val="20"/>
          <w:szCs w:val="20"/>
          <w:lang w:val="en-GB"/>
        </w:rPr>
        <w:t xml:space="preserve"> hotel</w:t>
      </w:r>
    </w:p>
    <w:p w:rsidR="00660666" w:rsidRDefault="00660666" w:rsidP="00346453">
      <w:pPr>
        <w:rPr>
          <w:rFonts w:ascii="Arial" w:hAnsi="Arial" w:cs="Arial"/>
          <w:sz w:val="20"/>
          <w:szCs w:val="20"/>
        </w:rPr>
      </w:pPr>
      <w:r w:rsidRPr="00660666">
        <w:rPr>
          <w:rFonts w:ascii="Arial" w:hAnsi="Arial" w:cs="Arial"/>
          <w:sz w:val="20"/>
          <w:szCs w:val="20"/>
        </w:rPr>
        <w:t xml:space="preserve">1, </w:t>
      </w:r>
      <w:proofErr w:type="spellStart"/>
      <w:r w:rsidRPr="00660666">
        <w:rPr>
          <w:rFonts w:ascii="Arial" w:hAnsi="Arial" w:cs="Arial"/>
          <w:sz w:val="20"/>
          <w:szCs w:val="20"/>
        </w:rPr>
        <w:t>Slivnitsa</w:t>
      </w:r>
      <w:proofErr w:type="spellEnd"/>
      <w:r w:rsidRPr="006606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0666">
        <w:rPr>
          <w:rFonts w:ascii="Arial" w:hAnsi="Arial" w:cs="Arial"/>
          <w:sz w:val="20"/>
          <w:szCs w:val="20"/>
        </w:rPr>
        <w:t>blvd.</w:t>
      </w:r>
      <w:proofErr w:type="spellEnd"/>
      <w:r w:rsidRPr="00660666">
        <w:rPr>
          <w:rFonts w:ascii="Arial" w:hAnsi="Arial" w:cs="Arial"/>
          <w:sz w:val="20"/>
          <w:szCs w:val="20"/>
        </w:rPr>
        <w:t>, 9000 Varna</w:t>
      </w:r>
    </w:p>
    <w:p w:rsidR="00E10C9D" w:rsidRDefault="004D41B3" w:rsidP="00346453">
      <w:pPr>
        <w:rPr>
          <w:rFonts w:ascii="Verdana" w:hAnsi="Verdana"/>
          <w:color w:val="FF0000"/>
          <w:sz w:val="20"/>
          <w:szCs w:val="20"/>
          <w:lang w:val="en-GB"/>
        </w:rPr>
      </w:pPr>
      <w:hyperlink r:id="rId13" w:history="1">
        <w:r w:rsidR="00E10C9D" w:rsidRPr="006365BB">
          <w:rPr>
            <w:rStyle w:val="Hyperlink"/>
            <w:rFonts w:ascii="Verdana" w:hAnsi="Verdana"/>
            <w:sz w:val="20"/>
            <w:szCs w:val="20"/>
            <w:lang w:val="en-GB"/>
          </w:rPr>
          <w:t>http://www.odessos-bg.com/index.php?page=offers&amp;lang=en&amp;sinfo=3</w:t>
        </w:r>
      </w:hyperlink>
    </w:p>
    <w:p w:rsidR="00E10C9D" w:rsidRPr="00E10C9D" w:rsidRDefault="00E10C9D" w:rsidP="00E10C9D">
      <w:pPr>
        <w:rPr>
          <w:rFonts w:ascii="Verdana" w:hAnsi="Verdana"/>
          <w:sz w:val="20"/>
          <w:szCs w:val="20"/>
          <w:lang w:val="en-GB"/>
        </w:rPr>
      </w:pPr>
      <w:r w:rsidRPr="00E10C9D">
        <w:rPr>
          <w:rFonts w:ascii="Verdana" w:hAnsi="Verdana"/>
          <w:sz w:val="20"/>
          <w:szCs w:val="20"/>
          <w:lang w:val="en-GB"/>
        </w:rPr>
        <w:t>Reception: +359 52 / 640300, +359 52 / 640400</w:t>
      </w:r>
    </w:p>
    <w:p w:rsidR="00E10C9D" w:rsidRPr="00660666" w:rsidRDefault="00660666" w:rsidP="00346453">
      <w:pPr>
        <w:rPr>
          <w:rFonts w:ascii="Verdana" w:hAnsi="Verdana"/>
          <w:sz w:val="20"/>
          <w:szCs w:val="20"/>
          <w:lang w:val="en-GB"/>
        </w:rPr>
      </w:pPr>
      <w:r w:rsidRPr="00660666">
        <w:rPr>
          <w:rFonts w:ascii="Verdana" w:hAnsi="Verdana"/>
          <w:sz w:val="20"/>
          <w:szCs w:val="20"/>
          <w:lang w:val="en-GB"/>
        </w:rPr>
        <w:t>https://www.google.com/maps/place/Hotel+Odesos/@43.2047857,27.9199679,17z/data=!4m8!1m2!2m1!1sHotel+%22Odessos%22,+Varna!3m4!1s0x40a453f7c4d94d89:0xdde7812f5c7c3c82!8m2!3d43.2039!4d27.9215999?hl=en</w:t>
      </w:r>
    </w:p>
    <w:p w:rsidR="007638DD" w:rsidRPr="00660666" w:rsidRDefault="00346453" w:rsidP="0066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  <w:lang w:val="en-GB"/>
        </w:rPr>
      </w:pPr>
      <w:r w:rsidRPr="00660666">
        <w:rPr>
          <w:rFonts w:ascii="Verdana" w:hAnsi="Verdana"/>
          <w:b/>
          <w:sz w:val="20"/>
          <w:szCs w:val="20"/>
          <w:lang w:val="en-GB"/>
        </w:rPr>
        <w:t>III. Place</w:t>
      </w:r>
      <w:r w:rsidR="007638DD" w:rsidRPr="00660666">
        <w:rPr>
          <w:rFonts w:ascii="Verdana" w:hAnsi="Verdana"/>
          <w:b/>
          <w:sz w:val="20"/>
          <w:szCs w:val="20"/>
          <w:lang w:val="en-GB"/>
        </w:rPr>
        <w:t>s</w:t>
      </w:r>
      <w:r w:rsidRPr="00660666">
        <w:rPr>
          <w:rFonts w:ascii="Verdana" w:hAnsi="Verdana"/>
          <w:b/>
          <w:sz w:val="20"/>
          <w:szCs w:val="20"/>
          <w:lang w:val="en-GB"/>
        </w:rPr>
        <w:t xml:space="preserve"> for the lunch</w:t>
      </w:r>
      <w:r w:rsidR="007638DD" w:rsidRPr="00660666">
        <w:rPr>
          <w:rFonts w:ascii="Verdana" w:hAnsi="Verdana"/>
          <w:b/>
          <w:sz w:val="20"/>
          <w:szCs w:val="20"/>
          <w:lang w:val="en-GB"/>
        </w:rPr>
        <w:t xml:space="preserve"> and the dinner</w:t>
      </w:r>
      <w:r w:rsidRPr="00660666">
        <w:rPr>
          <w:rFonts w:ascii="Verdana" w:hAnsi="Verdana"/>
          <w:b/>
          <w:sz w:val="20"/>
          <w:szCs w:val="20"/>
          <w:lang w:val="en-GB"/>
        </w:rPr>
        <w:t xml:space="preserve"> </w:t>
      </w:r>
    </w:p>
    <w:p w:rsidR="00346453" w:rsidRPr="007638DD" w:rsidRDefault="007638DD" w:rsidP="007638DD">
      <w:pPr>
        <w:shd w:val="clear" w:color="auto" w:fill="DEEAF6" w:themeFill="accent1" w:themeFillTint="33"/>
        <w:rPr>
          <w:rFonts w:ascii="Verdana" w:hAnsi="Verdana"/>
          <w:b/>
          <w:sz w:val="20"/>
          <w:szCs w:val="20"/>
          <w:lang w:val="en-GB"/>
        </w:rPr>
      </w:pPr>
      <w:r w:rsidRPr="007638DD">
        <w:rPr>
          <w:rFonts w:ascii="Verdana" w:hAnsi="Verdana"/>
          <w:b/>
          <w:sz w:val="20"/>
          <w:szCs w:val="20"/>
          <w:lang w:val="en-GB"/>
        </w:rPr>
        <w:t xml:space="preserve">LUNCH - 04/December 2018 </w:t>
      </w:r>
      <w:r w:rsidR="00346453" w:rsidRPr="007638DD">
        <w:rPr>
          <w:rFonts w:ascii="Verdana" w:hAnsi="Verdana"/>
          <w:b/>
          <w:sz w:val="20"/>
          <w:szCs w:val="20"/>
          <w:lang w:val="en-GB"/>
        </w:rPr>
        <w:t>(at 1</w:t>
      </w:r>
      <w:r w:rsidRPr="007638DD">
        <w:rPr>
          <w:rFonts w:ascii="Verdana" w:hAnsi="Verdana"/>
          <w:b/>
          <w:sz w:val="20"/>
          <w:szCs w:val="20"/>
          <w:lang w:val="en-GB"/>
        </w:rPr>
        <w:t>3</w:t>
      </w:r>
      <w:r w:rsidR="00346453" w:rsidRPr="007638DD">
        <w:rPr>
          <w:rFonts w:ascii="Verdana" w:hAnsi="Verdana"/>
          <w:b/>
          <w:sz w:val="20"/>
          <w:szCs w:val="20"/>
          <w:lang w:val="en-GB"/>
        </w:rPr>
        <w:t>:00h)</w:t>
      </w:r>
    </w:p>
    <w:p w:rsidR="00346453" w:rsidRPr="00D122E2" w:rsidRDefault="00D122E2" w:rsidP="00346453">
      <w:pPr>
        <w:rPr>
          <w:rFonts w:ascii="Verdana" w:hAnsi="Verdana"/>
          <w:b/>
          <w:sz w:val="20"/>
          <w:szCs w:val="20"/>
        </w:rPr>
      </w:pPr>
      <w:r w:rsidRPr="00D122E2">
        <w:rPr>
          <w:rFonts w:ascii="Verdana" w:hAnsi="Verdana"/>
          <w:b/>
          <w:sz w:val="20"/>
          <w:szCs w:val="20"/>
          <w:lang w:val="en-GB"/>
        </w:rPr>
        <w:t>Restaurant</w:t>
      </w:r>
      <w:r w:rsidR="00660666" w:rsidRPr="00D122E2">
        <w:rPr>
          <w:rFonts w:ascii="Verdana" w:hAnsi="Verdana"/>
          <w:b/>
          <w:sz w:val="20"/>
          <w:szCs w:val="20"/>
          <w:lang w:val="en-GB"/>
        </w:rPr>
        <w:t xml:space="preserve"> at “AQUA” Hotel</w:t>
      </w:r>
      <w:r w:rsidR="00896452" w:rsidRPr="00D122E2">
        <w:rPr>
          <w:rFonts w:ascii="Verdana" w:hAnsi="Verdana"/>
          <w:b/>
          <w:sz w:val="20"/>
          <w:szCs w:val="20"/>
          <w:lang w:val="bg-BG"/>
        </w:rPr>
        <w:t xml:space="preserve"> </w:t>
      </w:r>
    </w:p>
    <w:p w:rsidR="00660666" w:rsidRPr="00D122E2" w:rsidRDefault="00660666" w:rsidP="00660666">
      <w:pPr>
        <w:rPr>
          <w:rFonts w:ascii="Verdana" w:hAnsi="Verdana"/>
          <w:sz w:val="20"/>
          <w:szCs w:val="20"/>
          <w:lang w:val="en-GB"/>
        </w:rPr>
      </w:pPr>
      <w:r w:rsidRPr="00D122E2">
        <w:rPr>
          <w:rFonts w:ascii="Verdana" w:hAnsi="Verdana"/>
          <w:sz w:val="20"/>
          <w:szCs w:val="20"/>
          <w:lang w:val="en-GB"/>
        </w:rPr>
        <w:t xml:space="preserve">12 </w:t>
      </w:r>
      <w:proofErr w:type="spellStart"/>
      <w:r w:rsidRPr="00D122E2">
        <w:rPr>
          <w:rFonts w:ascii="Verdana" w:hAnsi="Verdana"/>
          <w:sz w:val="20"/>
          <w:szCs w:val="20"/>
          <w:lang w:val="en-GB"/>
        </w:rPr>
        <w:t>Devnya</w:t>
      </w:r>
      <w:proofErr w:type="spellEnd"/>
      <w:r w:rsidRPr="00D122E2">
        <w:rPr>
          <w:rFonts w:ascii="Verdana" w:hAnsi="Verdana"/>
          <w:sz w:val="20"/>
          <w:szCs w:val="20"/>
          <w:lang w:val="en-GB"/>
        </w:rPr>
        <w:t xml:space="preserve"> str., 9000 Varna</w:t>
      </w:r>
    </w:p>
    <w:p w:rsidR="00660666" w:rsidRPr="00D122E2" w:rsidRDefault="00660666" w:rsidP="00346453">
      <w:pPr>
        <w:rPr>
          <w:rFonts w:ascii="Verdana" w:hAnsi="Verdana"/>
          <w:sz w:val="20"/>
          <w:szCs w:val="20"/>
          <w:lang w:val="en-GB"/>
        </w:rPr>
      </w:pPr>
    </w:p>
    <w:p w:rsidR="007638DD" w:rsidRDefault="007638DD" w:rsidP="007638DD">
      <w:pPr>
        <w:shd w:val="clear" w:color="auto" w:fill="DEEAF6" w:themeFill="accent1" w:themeFillTint="33"/>
        <w:rPr>
          <w:rFonts w:ascii="Verdana" w:hAnsi="Verdana"/>
          <w:b/>
          <w:sz w:val="20"/>
          <w:szCs w:val="20"/>
          <w:lang w:val="en-GB"/>
        </w:rPr>
      </w:pPr>
      <w:r w:rsidRPr="007638DD">
        <w:rPr>
          <w:rFonts w:ascii="Verdana" w:hAnsi="Verdana"/>
          <w:b/>
          <w:sz w:val="20"/>
          <w:szCs w:val="20"/>
          <w:lang w:val="en-GB"/>
        </w:rPr>
        <w:lastRenderedPageBreak/>
        <w:t>DINNER - 04/December 2018 (at 1</w:t>
      </w:r>
      <w:r w:rsidR="005B7D65">
        <w:rPr>
          <w:rFonts w:ascii="Verdana" w:hAnsi="Verdana"/>
          <w:b/>
          <w:sz w:val="20"/>
          <w:szCs w:val="20"/>
          <w:lang w:val="en-GB"/>
        </w:rPr>
        <w:t>9</w:t>
      </w:r>
      <w:r w:rsidRPr="007638DD">
        <w:rPr>
          <w:rFonts w:ascii="Verdana" w:hAnsi="Verdana"/>
          <w:b/>
          <w:sz w:val="20"/>
          <w:szCs w:val="20"/>
          <w:lang w:val="en-GB"/>
        </w:rPr>
        <w:t>:</w:t>
      </w:r>
      <w:r w:rsidR="005B7D65">
        <w:rPr>
          <w:rFonts w:ascii="Verdana" w:hAnsi="Verdana"/>
          <w:b/>
          <w:sz w:val="20"/>
          <w:szCs w:val="20"/>
          <w:lang w:val="en-GB"/>
        </w:rPr>
        <w:t>3</w:t>
      </w:r>
      <w:r w:rsidRPr="007638DD">
        <w:rPr>
          <w:rFonts w:ascii="Verdana" w:hAnsi="Verdana"/>
          <w:b/>
          <w:sz w:val="20"/>
          <w:szCs w:val="20"/>
          <w:lang w:val="en-GB"/>
        </w:rPr>
        <w:t>0h)</w:t>
      </w:r>
    </w:p>
    <w:p w:rsidR="00660666" w:rsidRPr="00B750F4" w:rsidRDefault="00660666" w:rsidP="00660666">
      <w:pPr>
        <w:rPr>
          <w:rFonts w:ascii="Verdana" w:hAnsi="Verdana"/>
          <w:b/>
          <w:sz w:val="20"/>
          <w:szCs w:val="20"/>
          <w:lang w:val="en-GB"/>
        </w:rPr>
      </w:pPr>
      <w:r w:rsidRPr="00B750F4">
        <w:rPr>
          <w:rFonts w:ascii="Verdana" w:hAnsi="Verdana"/>
          <w:b/>
          <w:sz w:val="20"/>
          <w:szCs w:val="20"/>
          <w:lang w:val="en-GB"/>
        </w:rPr>
        <w:t xml:space="preserve">Restaurant </w:t>
      </w:r>
      <w:r w:rsidR="00B750F4" w:rsidRPr="00B750F4">
        <w:rPr>
          <w:rFonts w:ascii="Verdana" w:hAnsi="Verdana"/>
          <w:b/>
          <w:sz w:val="20"/>
          <w:szCs w:val="20"/>
          <w:lang w:val="en-GB"/>
        </w:rPr>
        <w:t xml:space="preserve">“Docker’s Club”  </w:t>
      </w:r>
    </w:p>
    <w:p w:rsidR="00B750F4" w:rsidRDefault="004D41B3" w:rsidP="00660666">
      <w:pPr>
        <w:rPr>
          <w:rStyle w:val="Hyperlink"/>
          <w:rFonts w:ascii="Verdana" w:hAnsi="Verdana"/>
          <w:color w:val="FF0000"/>
          <w:sz w:val="20"/>
          <w:szCs w:val="20"/>
          <w:lang w:val="en-GB"/>
        </w:rPr>
      </w:pPr>
      <w:hyperlink r:id="rId14" w:history="1">
        <w:r w:rsidR="00B750F4" w:rsidRPr="00307076">
          <w:rPr>
            <w:rStyle w:val="Hyperlink"/>
            <w:rFonts w:ascii="Verdana" w:hAnsi="Verdana"/>
            <w:sz w:val="20"/>
            <w:szCs w:val="20"/>
            <w:lang w:val="en-GB"/>
          </w:rPr>
          <w:t>www.dockersclub.bg</w:t>
        </w:r>
      </w:hyperlink>
    </w:p>
    <w:p w:rsidR="00660666" w:rsidRPr="00B750F4" w:rsidRDefault="00B750F4" w:rsidP="00660666">
      <w:pPr>
        <w:rPr>
          <w:rFonts w:ascii="Arial" w:hAnsi="Arial" w:cs="Arial"/>
          <w:sz w:val="20"/>
          <w:szCs w:val="20"/>
        </w:rPr>
      </w:pPr>
      <w:r w:rsidRPr="00B750F4">
        <w:rPr>
          <w:rFonts w:ascii="Arial" w:hAnsi="Arial" w:cs="Arial"/>
          <w:sz w:val="20"/>
          <w:szCs w:val="20"/>
        </w:rPr>
        <w:t>Port Varna</w:t>
      </w:r>
      <w:r w:rsidR="00660666" w:rsidRPr="00B750F4">
        <w:rPr>
          <w:rFonts w:ascii="Arial" w:hAnsi="Arial" w:cs="Arial"/>
          <w:sz w:val="20"/>
          <w:szCs w:val="20"/>
        </w:rPr>
        <w:t>, Varna, 9000</w:t>
      </w:r>
    </w:p>
    <w:p w:rsidR="00660666" w:rsidRPr="00B750F4" w:rsidRDefault="00660666" w:rsidP="00660666">
      <w:pPr>
        <w:rPr>
          <w:rFonts w:ascii="Arial" w:hAnsi="Arial" w:cs="Arial"/>
          <w:sz w:val="20"/>
          <w:szCs w:val="20"/>
        </w:rPr>
      </w:pPr>
      <w:r w:rsidRPr="00B750F4">
        <w:rPr>
          <w:rFonts w:ascii="Arial" w:hAnsi="Arial" w:cs="Arial"/>
          <w:sz w:val="20"/>
          <w:szCs w:val="20"/>
        </w:rPr>
        <w:t>Phone: +359</w:t>
      </w:r>
      <w:r w:rsidR="00B750F4" w:rsidRPr="00B750F4">
        <w:rPr>
          <w:rFonts w:ascii="Arial" w:hAnsi="Arial" w:cs="Arial"/>
          <w:sz w:val="20"/>
          <w:szCs w:val="20"/>
        </w:rPr>
        <w:t> 887 005 007</w:t>
      </w:r>
    </w:p>
    <w:p w:rsidR="00B750F4" w:rsidRDefault="004D41B3" w:rsidP="00B750F4">
      <w:pPr>
        <w:rPr>
          <w:rFonts w:ascii="Verdana" w:hAnsi="Verdana"/>
          <w:color w:val="FF0000"/>
          <w:sz w:val="20"/>
          <w:szCs w:val="20"/>
          <w:lang w:val="en-GB"/>
        </w:rPr>
      </w:pPr>
      <w:hyperlink r:id="rId15" w:history="1">
        <w:r w:rsidR="00B750F4" w:rsidRPr="00307076">
          <w:rPr>
            <w:rStyle w:val="Hyperlink"/>
            <w:rFonts w:ascii="Verdana" w:hAnsi="Verdana"/>
            <w:sz w:val="20"/>
            <w:szCs w:val="20"/>
            <w:lang w:val="en-GB"/>
          </w:rPr>
          <w:t>https://www.google.com/maps/place/%D0%9A%D0%BB%D1%83%D0%B1+%D0%BD%D0%B0+%D0%94%D0%9E%D0%9A%D0%95%D0%A0%D0%90/@43.1975104,27.9175569,17z/data=!3m1!4b1!4m5!3m4!1s0x40a453faf3bd179b:0x32679ed59fb3a67e!8m2!3d43.1975065!4d27.9197456?hl=en</w:t>
        </w:r>
      </w:hyperlink>
    </w:p>
    <w:p w:rsidR="007638DD" w:rsidRPr="007638DD" w:rsidRDefault="007638DD" w:rsidP="007638DD">
      <w:pPr>
        <w:shd w:val="clear" w:color="auto" w:fill="DEEAF6" w:themeFill="accent1" w:themeFillTint="33"/>
        <w:rPr>
          <w:rFonts w:ascii="Verdana" w:hAnsi="Verdana"/>
          <w:b/>
          <w:sz w:val="20"/>
          <w:szCs w:val="20"/>
          <w:lang w:val="en-GB"/>
        </w:rPr>
      </w:pPr>
      <w:r w:rsidRPr="007638DD">
        <w:rPr>
          <w:rFonts w:ascii="Verdana" w:hAnsi="Verdana"/>
          <w:b/>
          <w:sz w:val="20"/>
          <w:szCs w:val="20"/>
          <w:lang w:val="en-GB"/>
        </w:rPr>
        <w:t>LUNCH - 05/December 2018 (at 1</w:t>
      </w:r>
      <w:r w:rsidR="00E91582">
        <w:rPr>
          <w:rFonts w:ascii="Verdana" w:hAnsi="Verdana"/>
          <w:b/>
          <w:sz w:val="20"/>
          <w:szCs w:val="20"/>
          <w:lang w:val="en-GB"/>
        </w:rPr>
        <w:t>3</w:t>
      </w:r>
      <w:r w:rsidRPr="007638DD">
        <w:rPr>
          <w:rFonts w:ascii="Verdana" w:hAnsi="Verdana"/>
          <w:b/>
          <w:sz w:val="20"/>
          <w:szCs w:val="20"/>
          <w:lang w:val="en-GB"/>
        </w:rPr>
        <w:t>:</w:t>
      </w:r>
      <w:r w:rsidR="00E91582">
        <w:rPr>
          <w:rFonts w:ascii="Verdana" w:hAnsi="Verdana"/>
          <w:b/>
          <w:sz w:val="20"/>
          <w:szCs w:val="20"/>
          <w:lang w:val="en-GB"/>
        </w:rPr>
        <w:t>2</w:t>
      </w:r>
      <w:r w:rsidRPr="007638DD">
        <w:rPr>
          <w:rFonts w:ascii="Verdana" w:hAnsi="Verdana"/>
          <w:b/>
          <w:sz w:val="20"/>
          <w:szCs w:val="20"/>
          <w:lang w:val="en-GB"/>
        </w:rPr>
        <w:t>0h)</w:t>
      </w:r>
    </w:p>
    <w:p w:rsidR="007638DD" w:rsidRDefault="004C58C4" w:rsidP="007638DD">
      <w:pPr>
        <w:rPr>
          <w:rFonts w:ascii="Verdana" w:hAnsi="Verdana"/>
          <w:b/>
          <w:sz w:val="20"/>
          <w:szCs w:val="20"/>
          <w:lang w:val="en-GB"/>
        </w:rPr>
      </w:pPr>
      <w:r w:rsidRPr="00D122E2">
        <w:rPr>
          <w:rFonts w:ascii="Verdana" w:hAnsi="Verdana"/>
          <w:b/>
          <w:sz w:val="20"/>
          <w:szCs w:val="20"/>
          <w:lang w:val="en-GB"/>
        </w:rPr>
        <w:t xml:space="preserve">Restaurant </w:t>
      </w:r>
      <w:r w:rsidR="00D122E2" w:rsidRPr="00D122E2">
        <w:rPr>
          <w:rFonts w:ascii="Verdana" w:hAnsi="Verdana"/>
          <w:b/>
          <w:sz w:val="20"/>
          <w:szCs w:val="20"/>
          <w:lang w:val="en-GB"/>
        </w:rPr>
        <w:t>“</w:t>
      </w:r>
      <w:proofErr w:type="spellStart"/>
      <w:r w:rsidR="00D122E2" w:rsidRPr="00D122E2">
        <w:rPr>
          <w:rFonts w:ascii="Verdana" w:hAnsi="Verdana"/>
          <w:b/>
          <w:sz w:val="20"/>
          <w:szCs w:val="20"/>
          <w:lang w:val="en-GB"/>
        </w:rPr>
        <w:t>Rostell</w:t>
      </w:r>
      <w:proofErr w:type="spellEnd"/>
      <w:r w:rsidR="00D122E2" w:rsidRPr="00D122E2">
        <w:rPr>
          <w:rFonts w:ascii="Verdana" w:hAnsi="Verdana"/>
          <w:b/>
          <w:sz w:val="20"/>
          <w:szCs w:val="20"/>
          <w:lang w:val="en-GB"/>
        </w:rPr>
        <w:t xml:space="preserve">” </w:t>
      </w:r>
    </w:p>
    <w:p w:rsidR="004A4233" w:rsidRDefault="004D41B3" w:rsidP="00D122E2">
      <w:pPr>
        <w:rPr>
          <w:rStyle w:val="Hyperlink"/>
          <w:rFonts w:ascii="Verdana" w:hAnsi="Verdana"/>
          <w:color w:val="FF0000"/>
          <w:sz w:val="20"/>
          <w:szCs w:val="20"/>
          <w:lang w:val="en-GB"/>
        </w:rPr>
      </w:pPr>
      <w:hyperlink r:id="rId16" w:history="1">
        <w:r w:rsidR="004A4233" w:rsidRPr="00811DB1">
          <w:rPr>
            <w:rStyle w:val="Hyperlink"/>
            <w:rFonts w:ascii="Verdana" w:hAnsi="Verdana"/>
            <w:sz w:val="20"/>
            <w:szCs w:val="20"/>
            <w:lang w:val="en-GB"/>
          </w:rPr>
          <w:t>https://bg-bg.facebook.com/Rosstelrestaurant/</w:t>
        </w:r>
      </w:hyperlink>
    </w:p>
    <w:p w:rsidR="00D122E2" w:rsidRPr="004A4233" w:rsidRDefault="004A4233" w:rsidP="004A4233">
      <w:pPr>
        <w:rPr>
          <w:rFonts w:ascii="Arial" w:hAnsi="Arial" w:cs="Arial"/>
          <w:sz w:val="20"/>
          <w:szCs w:val="20"/>
        </w:rPr>
      </w:pPr>
      <w:r w:rsidRPr="004A4233">
        <w:rPr>
          <w:rFonts w:ascii="Arial" w:hAnsi="Arial" w:cs="Arial"/>
          <w:sz w:val="20"/>
          <w:szCs w:val="20"/>
        </w:rPr>
        <w:t xml:space="preserve">102 </w:t>
      </w:r>
      <w:proofErr w:type="spellStart"/>
      <w:r w:rsidRPr="004A4233">
        <w:rPr>
          <w:rFonts w:ascii="Arial" w:hAnsi="Arial" w:cs="Arial"/>
          <w:sz w:val="20"/>
          <w:szCs w:val="20"/>
        </w:rPr>
        <w:t>Bratya</w:t>
      </w:r>
      <w:proofErr w:type="spellEnd"/>
      <w:r w:rsidRPr="004A42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233">
        <w:rPr>
          <w:rFonts w:ascii="Arial" w:hAnsi="Arial" w:cs="Arial"/>
          <w:sz w:val="20"/>
          <w:szCs w:val="20"/>
        </w:rPr>
        <w:t>Miladinovi</w:t>
      </w:r>
      <w:proofErr w:type="spellEnd"/>
      <w:r w:rsidRPr="004A4233">
        <w:rPr>
          <w:rFonts w:ascii="Arial" w:hAnsi="Arial" w:cs="Arial"/>
          <w:sz w:val="20"/>
          <w:szCs w:val="20"/>
        </w:rPr>
        <w:t xml:space="preserve"> str.</w:t>
      </w:r>
      <w:r w:rsidR="00D122E2" w:rsidRPr="004A4233">
        <w:rPr>
          <w:rFonts w:ascii="Arial" w:hAnsi="Arial" w:cs="Arial"/>
          <w:sz w:val="20"/>
          <w:szCs w:val="20"/>
        </w:rPr>
        <w:t>, Varna, 9000</w:t>
      </w:r>
    </w:p>
    <w:p w:rsidR="00D122E2" w:rsidRPr="004A4233" w:rsidRDefault="00D122E2" w:rsidP="00D122E2">
      <w:pPr>
        <w:rPr>
          <w:rFonts w:ascii="Arial" w:hAnsi="Arial" w:cs="Arial"/>
          <w:sz w:val="20"/>
          <w:szCs w:val="20"/>
        </w:rPr>
      </w:pPr>
      <w:r w:rsidRPr="004A4233">
        <w:rPr>
          <w:rFonts w:ascii="Arial" w:hAnsi="Arial" w:cs="Arial"/>
          <w:sz w:val="20"/>
          <w:szCs w:val="20"/>
        </w:rPr>
        <w:t>Phone: +359</w:t>
      </w:r>
      <w:r w:rsidR="004A4233" w:rsidRPr="004A4233">
        <w:rPr>
          <w:rFonts w:ascii="Arial" w:hAnsi="Arial" w:cs="Arial"/>
          <w:sz w:val="20"/>
          <w:szCs w:val="20"/>
        </w:rPr>
        <w:t> 896 089 711</w:t>
      </w:r>
    </w:p>
    <w:p w:rsidR="00D122E2" w:rsidRPr="004A4233" w:rsidRDefault="004A4233" w:rsidP="007638DD">
      <w:pPr>
        <w:rPr>
          <w:rFonts w:ascii="Verdana" w:hAnsi="Verdana"/>
          <w:b/>
          <w:sz w:val="20"/>
          <w:szCs w:val="20"/>
          <w:lang w:val="en-GB"/>
        </w:rPr>
      </w:pPr>
      <w:r w:rsidRPr="004A4233">
        <w:rPr>
          <w:rFonts w:ascii="Verdana" w:hAnsi="Verdana"/>
          <w:sz w:val="20"/>
          <w:szCs w:val="20"/>
          <w:lang w:val="en-GB"/>
        </w:rPr>
        <w:t>https://www.google.com/maps/place/%D0%A0%D0%BE%D1%81%D1%81%D1%82%D0%B5%D0%BB/@43.2123283,27.9113248,17z/data=!3m1!4b1!4m5!3m4!1s0x40a454739d9809a3:0x4021f58fd45d2d17!8m2!3d43.2123244!4d27.9135135?hl=en</w:t>
      </w:r>
    </w:p>
    <w:sectPr w:rsidR="00D122E2" w:rsidRPr="004A4233" w:rsidSect="004C209E">
      <w:headerReference w:type="default" r:id="rId17"/>
      <w:pgSz w:w="11906" w:h="16838"/>
      <w:pgMar w:top="2127" w:right="849" w:bottom="56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1B3" w:rsidRDefault="004D41B3" w:rsidP="00985810">
      <w:pPr>
        <w:spacing w:after="0" w:line="240" w:lineRule="auto"/>
      </w:pPr>
      <w:r>
        <w:separator/>
      </w:r>
    </w:p>
  </w:endnote>
  <w:endnote w:type="continuationSeparator" w:id="0">
    <w:p w:rsidR="004D41B3" w:rsidRDefault="004D41B3" w:rsidP="0098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1B3" w:rsidRDefault="004D41B3" w:rsidP="00985810">
      <w:pPr>
        <w:spacing w:after="0" w:line="240" w:lineRule="auto"/>
      </w:pPr>
      <w:r>
        <w:separator/>
      </w:r>
    </w:p>
  </w:footnote>
  <w:footnote w:type="continuationSeparator" w:id="0">
    <w:p w:rsidR="004D41B3" w:rsidRDefault="004D41B3" w:rsidP="00985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32D" w:rsidRDefault="0002198F" w:rsidP="0070232D">
    <w:pPr>
      <w:pStyle w:val="Header"/>
    </w:pPr>
    <w:r w:rsidRPr="0002198F">
      <w:rPr>
        <w:noProof/>
        <w:lang w:val="bg-BG" w:eastAsia="bg-BG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5415280</wp:posOffset>
          </wp:positionH>
          <wp:positionV relativeFrom="paragraph">
            <wp:posOffset>67945</wp:posOffset>
          </wp:positionV>
          <wp:extent cx="685800" cy="716280"/>
          <wp:effectExtent l="0" t="0" r="0" b="7620"/>
          <wp:wrapSquare wrapText="bothSides"/>
          <wp:docPr id="1" name="Picture 1" descr="C:\Users\Student\Desktop\CulinArt_logo_f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udent\Desktop\CulinArt_logo_f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2F5" w:rsidRPr="00A052F5"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3205480</wp:posOffset>
          </wp:positionH>
          <wp:positionV relativeFrom="paragraph">
            <wp:posOffset>128905</wp:posOffset>
          </wp:positionV>
          <wp:extent cx="1066800" cy="569595"/>
          <wp:effectExtent l="0" t="0" r="0" b="1905"/>
          <wp:wrapSquare wrapText="bothSides"/>
          <wp:docPr id="33" name="Picture 33" descr="C:\Users\Student\Desktop\CULINART\Logos\2018-11-1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tudent\Desktop\CULINART\Logos\2018-11-12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2F5" w:rsidRPr="00A052F5"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-2540</wp:posOffset>
          </wp:positionV>
          <wp:extent cx="2767965" cy="790575"/>
          <wp:effectExtent l="0" t="0" r="0" b="9525"/>
          <wp:wrapSquare wrapText="bothSides"/>
          <wp:docPr id="35" name="Picture 35" descr="C:\Users\Student\Desktop\CULINART\Visual identity\eu_flag_co_funded_pos_rgb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udent\Desktop\CULINART\Visual identity\eu_flag_co_funded_pos_rgb_righ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2F5" w:rsidRPr="00A052F5">
      <w:rPr>
        <w:noProof/>
        <w:lang w:val="bg-BG" w:eastAsia="bg-BG"/>
      </w:rPr>
      <w:t xml:space="preserve">  </w:t>
    </w:r>
  </w:p>
  <w:p w:rsidR="00985810" w:rsidRDefault="006107E9">
    <w:pPr>
      <w:pStyle w:val="Header"/>
    </w:pPr>
    <w:r>
      <w:rPr>
        <w:rFonts w:ascii="Verdana" w:hAnsi="Verdana"/>
        <w:noProof/>
        <w:sz w:val="18"/>
        <w:szCs w:val="20"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B7AD49" wp14:editId="267F9C2B">
              <wp:simplePos x="0" y="0"/>
              <wp:positionH relativeFrom="column">
                <wp:posOffset>-490220</wp:posOffset>
              </wp:positionH>
              <wp:positionV relativeFrom="paragraph">
                <wp:posOffset>684530</wp:posOffset>
              </wp:positionV>
              <wp:extent cx="6877050" cy="0"/>
              <wp:effectExtent l="0" t="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D6A8DD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53.9pt" to="502.9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" strokecolor="#5b9bd5 [3204]" strokeweight=".5pt">
              <v:stroke joinstyle="miter"/>
            </v:line>
          </w:pict>
        </mc:Fallback>
      </mc:AlternateContent>
    </w:r>
    <w:r w:rsidR="00163562" w:rsidRPr="0016356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AE1"/>
    <w:multiLevelType w:val="multilevel"/>
    <w:tmpl w:val="83F02BF8"/>
    <w:lvl w:ilvl="0">
      <w:start w:val="20"/>
      <w:numFmt w:val="bullet"/>
      <w:lvlText w:val="-"/>
      <w:lvlJc w:val="left"/>
      <w:pPr>
        <w:ind w:left="1958" w:hanging="360"/>
      </w:pPr>
      <w:rPr>
        <w:rFonts w:ascii="Tahoma" w:eastAsia="Calibri" w:hAnsi="Tahoma" w:cs="Tahoma" w:hint="default"/>
        <w:color w:val="auto"/>
      </w:rPr>
    </w:lvl>
    <w:lvl w:ilvl="1">
      <w:start w:val="1"/>
      <w:numFmt w:val="bullet"/>
      <w:lvlText w:val="◆"/>
      <w:lvlJc w:val="left"/>
      <w:pPr>
        <w:ind w:left="2678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3398" w:hanging="360"/>
      </w:pPr>
      <w:rPr>
        <w:rFonts w:ascii="Arial" w:eastAsia="Arial" w:hAnsi="Arial" w:cs="Arial"/>
      </w:rPr>
    </w:lvl>
    <w:lvl w:ilvl="3">
      <w:start w:val="1"/>
      <w:numFmt w:val="bullet"/>
      <w:lvlText w:val="○"/>
      <w:lvlJc w:val="left"/>
      <w:pPr>
        <w:ind w:left="4118" w:hanging="360"/>
      </w:pPr>
      <w:rPr>
        <w:rFonts w:ascii="Arial" w:eastAsia="Arial" w:hAnsi="Arial" w:cs="Arial"/>
      </w:rPr>
    </w:lvl>
    <w:lvl w:ilvl="4">
      <w:start w:val="1"/>
      <w:numFmt w:val="bullet"/>
      <w:lvlText w:val="◆"/>
      <w:lvlJc w:val="left"/>
      <w:pPr>
        <w:ind w:left="4838" w:hanging="36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5558" w:hanging="360"/>
      </w:pPr>
      <w:rPr>
        <w:rFonts w:ascii="Arial" w:eastAsia="Arial" w:hAnsi="Arial" w:cs="Arial"/>
      </w:rPr>
    </w:lvl>
    <w:lvl w:ilvl="6">
      <w:start w:val="1"/>
      <w:numFmt w:val="bullet"/>
      <w:lvlText w:val="○"/>
      <w:lvlJc w:val="left"/>
      <w:pPr>
        <w:ind w:left="6278" w:hanging="360"/>
      </w:pPr>
      <w:rPr>
        <w:rFonts w:ascii="Arial" w:eastAsia="Arial" w:hAnsi="Arial" w:cs="Arial"/>
      </w:rPr>
    </w:lvl>
    <w:lvl w:ilvl="7">
      <w:start w:val="1"/>
      <w:numFmt w:val="bullet"/>
      <w:lvlText w:val="◆"/>
      <w:lvlJc w:val="left"/>
      <w:pPr>
        <w:ind w:left="6998" w:hanging="36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7718" w:hanging="360"/>
      </w:pPr>
      <w:rPr>
        <w:rFonts w:ascii="Arial" w:eastAsia="Arial" w:hAnsi="Arial" w:cs="Arial"/>
      </w:rPr>
    </w:lvl>
  </w:abstractNum>
  <w:abstractNum w:abstractNumId="1" w15:restartNumberingAfterBreak="0">
    <w:nsid w:val="014A29CB"/>
    <w:multiLevelType w:val="hybridMultilevel"/>
    <w:tmpl w:val="505A17B8"/>
    <w:lvl w:ilvl="0" w:tplc="C37CE7E8">
      <w:start w:val="1"/>
      <w:numFmt w:val="lowerRoman"/>
      <w:lvlText w:val="%1)"/>
      <w:lvlJc w:val="left"/>
      <w:pPr>
        <w:ind w:left="113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4" w:hanging="360"/>
      </w:pPr>
    </w:lvl>
    <w:lvl w:ilvl="2" w:tplc="0402001B" w:tentative="1">
      <w:start w:val="1"/>
      <w:numFmt w:val="lowerRoman"/>
      <w:lvlText w:val="%3."/>
      <w:lvlJc w:val="right"/>
      <w:pPr>
        <w:ind w:left="2214" w:hanging="180"/>
      </w:pPr>
    </w:lvl>
    <w:lvl w:ilvl="3" w:tplc="0402000F" w:tentative="1">
      <w:start w:val="1"/>
      <w:numFmt w:val="decimal"/>
      <w:lvlText w:val="%4."/>
      <w:lvlJc w:val="left"/>
      <w:pPr>
        <w:ind w:left="2934" w:hanging="360"/>
      </w:pPr>
    </w:lvl>
    <w:lvl w:ilvl="4" w:tplc="04020019" w:tentative="1">
      <w:start w:val="1"/>
      <w:numFmt w:val="lowerLetter"/>
      <w:lvlText w:val="%5."/>
      <w:lvlJc w:val="left"/>
      <w:pPr>
        <w:ind w:left="3654" w:hanging="360"/>
      </w:pPr>
    </w:lvl>
    <w:lvl w:ilvl="5" w:tplc="0402001B" w:tentative="1">
      <w:start w:val="1"/>
      <w:numFmt w:val="lowerRoman"/>
      <w:lvlText w:val="%6."/>
      <w:lvlJc w:val="right"/>
      <w:pPr>
        <w:ind w:left="4374" w:hanging="180"/>
      </w:pPr>
    </w:lvl>
    <w:lvl w:ilvl="6" w:tplc="0402000F" w:tentative="1">
      <w:start w:val="1"/>
      <w:numFmt w:val="decimal"/>
      <w:lvlText w:val="%7."/>
      <w:lvlJc w:val="left"/>
      <w:pPr>
        <w:ind w:left="5094" w:hanging="360"/>
      </w:pPr>
    </w:lvl>
    <w:lvl w:ilvl="7" w:tplc="04020019" w:tentative="1">
      <w:start w:val="1"/>
      <w:numFmt w:val="lowerLetter"/>
      <w:lvlText w:val="%8."/>
      <w:lvlJc w:val="left"/>
      <w:pPr>
        <w:ind w:left="5814" w:hanging="360"/>
      </w:pPr>
    </w:lvl>
    <w:lvl w:ilvl="8" w:tplc="0402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5D84EAD"/>
    <w:multiLevelType w:val="multilevel"/>
    <w:tmpl w:val="5BEA949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5E80926"/>
    <w:multiLevelType w:val="hybridMultilevel"/>
    <w:tmpl w:val="6CA800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60F0"/>
    <w:multiLevelType w:val="multilevel"/>
    <w:tmpl w:val="446C6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B67AD0"/>
    <w:multiLevelType w:val="hybridMultilevel"/>
    <w:tmpl w:val="7D14DE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70908"/>
    <w:multiLevelType w:val="hybridMultilevel"/>
    <w:tmpl w:val="64B8516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C3EF7"/>
    <w:multiLevelType w:val="multilevel"/>
    <w:tmpl w:val="370E9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9AF3A5D"/>
    <w:multiLevelType w:val="hybridMultilevel"/>
    <w:tmpl w:val="42A076CE"/>
    <w:lvl w:ilvl="0" w:tplc="8E42F7B8">
      <w:start w:val="20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67DE9"/>
    <w:multiLevelType w:val="multilevel"/>
    <w:tmpl w:val="F924733E"/>
    <w:lvl w:ilvl="0">
      <w:start w:val="1"/>
      <w:numFmt w:val="bullet"/>
      <w:lvlText w:val=""/>
      <w:lvlJc w:val="left"/>
      <w:pPr>
        <w:ind w:left="1958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◆"/>
      <w:lvlJc w:val="left"/>
      <w:pPr>
        <w:ind w:left="2678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3398" w:hanging="360"/>
      </w:pPr>
      <w:rPr>
        <w:rFonts w:ascii="Arial" w:eastAsia="Arial" w:hAnsi="Arial" w:cs="Arial"/>
      </w:rPr>
    </w:lvl>
    <w:lvl w:ilvl="3">
      <w:start w:val="1"/>
      <w:numFmt w:val="bullet"/>
      <w:lvlText w:val="○"/>
      <w:lvlJc w:val="left"/>
      <w:pPr>
        <w:ind w:left="4118" w:hanging="360"/>
      </w:pPr>
      <w:rPr>
        <w:rFonts w:ascii="Arial" w:eastAsia="Arial" w:hAnsi="Arial" w:cs="Arial"/>
      </w:rPr>
    </w:lvl>
    <w:lvl w:ilvl="4">
      <w:start w:val="1"/>
      <w:numFmt w:val="bullet"/>
      <w:lvlText w:val="◆"/>
      <w:lvlJc w:val="left"/>
      <w:pPr>
        <w:ind w:left="4838" w:hanging="36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5558" w:hanging="360"/>
      </w:pPr>
      <w:rPr>
        <w:rFonts w:ascii="Arial" w:eastAsia="Arial" w:hAnsi="Arial" w:cs="Arial"/>
      </w:rPr>
    </w:lvl>
    <w:lvl w:ilvl="6">
      <w:start w:val="1"/>
      <w:numFmt w:val="bullet"/>
      <w:lvlText w:val="○"/>
      <w:lvlJc w:val="left"/>
      <w:pPr>
        <w:ind w:left="6278" w:hanging="360"/>
      </w:pPr>
      <w:rPr>
        <w:rFonts w:ascii="Arial" w:eastAsia="Arial" w:hAnsi="Arial" w:cs="Arial"/>
      </w:rPr>
    </w:lvl>
    <w:lvl w:ilvl="7">
      <w:start w:val="1"/>
      <w:numFmt w:val="bullet"/>
      <w:lvlText w:val="◆"/>
      <w:lvlJc w:val="left"/>
      <w:pPr>
        <w:ind w:left="6998" w:hanging="36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7718" w:hanging="360"/>
      </w:pPr>
      <w:rPr>
        <w:rFonts w:ascii="Arial" w:eastAsia="Arial" w:hAnsi="Arial" w:cs="Arial"/>
      </w:rPr>
    </w:lvl>
  </w:abstractNum>
  <w:abstractNum w:abstractNumId="10" w15:restartNumberingAfterBreak="0">
    <w:nsid w:val="4BDA1F6C"/>
    <w:multiLevelType w:val="multilevel"/>
    <w:tmpl w:val="3F8C3B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55531FEB"/>
    <w:multiLevelType w:val="hybridMultilevel"/>
    <w:tmpl w:val="9D24E734"/>
    <w:lvl w:ilvl="0" w:tplc="D504A55E">
      <w:start w:val="29"/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57FF08AE"/>
    <w:multiLevelType w:val="multilevel"/>
    <w:tmpl w:val="5BEA949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99730AB"/>
    <w:multiLevelType w:val="multilevel"/>
    <w:tmpl w:val="83F02BF8"/>
    <w:lvl w:ilvl="0">
      <w:start w:val="20"/>
      <w:numFmt w:val="bullet"/>
      <w:lvlText w:val="-"/>
      <w:lvlJc w:val="left"/>
      <w:pPr>
        <w:ind w:left="1958" w:hanging="360"/>
      </w:pPr>
      <w:rPr>
        <w:rFonts w:ascii="Tahoma" w:eastAsia="Calibri" w:hAnsi="Tahoma" w:cs="Tahoma" w:hint="default"/>
        <w:color w:val="auto"/>
      </w:rPr>
    </w:lvl>
    <w:lvl w:ilvl="1">
      <w:start w:val="1"/>
      <w:numFmt w:val="bullet"/>
      <w:lvlText w:val="◆"/>
      <w:lvlJc w:val="left"/>
      <w:pPr>
        <w:ind w:left="2678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3398" w:hanging="360"/>
      </w:pPr>
      <w:rPr>
        <w:rFonts w:ascii="Arial" w:eastAsia="Arial" w:hAnsi="Arial" w:cs="Arial"/>
      </w:rPr>
    </w:lvl>
    <w:lvl w:ilvl="3">
      <w:start w:val="1"/>
      <w:numFmt w:val="bullet"/>
      <w:lvlText w:val="○"/>
      <w:lvlJc w:val="left"/>
      <w:pPr>
        <w:ind w:left="4118" w:hanging="360"/>
      </w:pPr>
      <w:rPr>
        <w:rFonts w:ascii="Arial" w:eastAsia="Arial" w:hAnsi="Arial" w:cs="Arial"/>
      </w:rPr>
    </w:lvl>
    <w:lvl w:ilvl="4">
      <w:start w:val="1"/>
      <w:numFmt w:val="bullet"/>
      <w:lvlText w:val="◆"/>
      <w:lvlJc w:val="left"/>
      <w:pPr>
        <w:ind w:left="4838" w:hanging="36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5558" w:hanging="360"/>
      </w:pPr>
      <w:rPr>
        <w:rFonts w:ascii="Arial" w:eastAsia="Arial" w:hAnsi="Arial" w:cs="Arial"/>
      </w:rPr>
    </w:lvl>
    <w:lvl w:ilvl="6">
      <w:start w:val="1"/>
      <w:numFmt w:val="bullet"/>
      <w:lvlText w:val="○"/>
      <w:lvlJc w:val="left"/>
      <w:pPr>
        <w:ind w:left="6278" w:hanging="360"/>
      </w:pPr>
      <w:rPr>
        <w:rFonts w:ascii="Arial" w:eastAsia="Arial" w:hAnsi="Arial" w:cs="Arial"/>
      </w:rPr>
    </w:lvl>
    <w:lvl w:ilvl="7">
      <w:start w:val="1"/>
      <w:numFmt w:val="bullet"/>
      <w:lvlText w:val="◆"/>
      <w:lvlJc w:val="left"/>
      <w:pPr>
        <w:ind w:left="6998" w:hanging="36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7718" w:hanging="360"/>
      </w:pPr>
      <w:rPr>
        <w:rFonts w:ascii="Arial" w:eastAsia="Arial" w:hAnsi="Arial" w:cs="Arial"/>
      </w:rPr>
    </w:lvl>
  </w:abstractNum>
  <w:abstractNum w:abstractNumId="14" w15:restartNumberingAfterBreak="0">
    <w:nsid w:val="5AEA7A83"/>
    <w:multiLevelType w:val="hybridMultilevel"/>
    <w:tmpl w:val="67243FA8"/>
    <w:lvl w:ilvl="0" w:tplc="E8A6ABE2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043B05"/>
    <w:multiLevelType w:val="hybridMultilevel"/>
    <w:tmpl w:val="3614E87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E43424"/>
    <w:multiLevelType w:val="hybridMultilevel"/>
    <w:tmpl w:val="1F846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C5808"/>
    <w:multiLevelType w:val="hybridMultilevel"/>
    <w:tmpl w:val="FB8A627A"/>
    <w:lvl w:ilvl="0" w:tplc="0409000D">
      <w:start w:val="1"/>
      <w:numFmt w:val="bullet"/>
      <w:lvlText w:val=""/>
      <w:lvlJc w:val="left"/>
      <w:pPr>
        <w:ind w:left="231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18" w15:restartNumberingAfterBreak="0">
    <w:nsid w:val="7C6E66F7"/>
    <w:multiLevelType w:val="hybridMultilevel"/>
    <w:tmpl w:val="BAC6AE78"/>
    <w:lvl w:ilvl="0" w:tplc="7B968C98">
      <w:start w:val="1"/>
      <w:numFmt w:val="lowerRoman"/>
      <w:lvlText w:val="(%1)"/>
      <w:lvlJc w:val="left"/>
      <w:pPr>
        <w:ind w:left="1823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4"/>
  </w:num>
  <w:num w:numId="8">
    <w:abstractNumId w:val="15"/>
  </w:num>
  <w:num w:numId="9">
    <w:abstractNumId w:val="18"/>
  </w:num>
  <w:num w:numId="10">
    <w:abstractNumId w:val="7"/>
  </w:num>
  <w:num w:numId="11">
    <w:abstractNumId w:val="10"/>
  </w:num>
  <w:num w:numId="12">
    <w:abstractNumId w:val="5"/>
  </w:num>
  <w:num w:numId="13">
    <w:abstractNumId w:val="8"/>
  </w:num>
  <w:num w:numId="14">
    <w:abstractNumId w:val="1"/>
  </w:num>
  <w:num w:numId="15">
    <w:abstractNumId w:val="12"/>
  </w:num>
  <w:num w:numId="16">
    <w:abstractNumId w:val="2"/>
  </w:num>
  <w:num w:numId="17">
    <w:abstractNumId w:val="0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7B"/>
    <w:rsid w:val="0002198F"/>
    <w:rsid w:val="00030878"/>
    <w:rsid w:val="00031A2C"/>
    <w:rsid w:val="00041587"/>
    <w:rsid w:val="00051530"/>
    <w:rsid w:val="00082306"/>
    <w:rsid w:val="000A3F95"/>
    <w:rsid w:val="000A775F"/>
    <w:rsid w:val="000C6257"/>
    <w:rsid w:val="000D79BA"/>
    <w:rsid w:val="000E6B5D"/>
    <w:rsid w:val="000F4744"/>
    <w:rsid w:val="00141134"/>
    <w:rsid w:val="001554A0"/>
    <w:rsid w:val="00163562"/>
    <w:rsid w:val="00185E51"/>
    <w:rsid w:val="001B069D"/>
    <w:rsid w:val="001C228D"/>
    <w:rsid w:val="001C4840"/>
    <w:rsid w:val="001F14E9"/>
    <w:rsid w:val="001F45D2"/>
    <w:rsid w:val="002003B6"/>
    <w:rsid w:val="002121BB"/>
    <w:rsid w:val="00220240"/>
    <w:rsid w:val="00245304"/>
    <w:rsid w:val="00247657"/>
    <w:rsid w:val="00251B7B"/>
    <w:rsid w:val="00253B84"/>
    <w:rsid w:val="00284AB2"/>
    <w:rsid w:val="002A0D1F"/>
    <w:rsid w:val="002B7B6E"/>
    <w:rsid w:val="0031123C"/>
    <w:rsid w:val="00346453"/>
    <w:rsid w:val="00354F18"/>
    <w:rsid w:val="003607AB"/>
    <w:rsid w:val="00373DF4"/>
    <w:rsid w:val="00376A5B"/>
    <w:rsid w:val="00385C29"/>
    <w:rsid w:val="00387963"/>
    <w:rsid w:val="00392920"/>
    <w:rsid w:val="00395DAB"/>
    <w:rsid w:val="003B2B1B"/>
    <w:rsid w:val="003C0997"/>
    <w:rsid w:val="003E3F64"/>
    <w:rsid w:val="00402203"/>
    <w:rsid w:val="0040670E"/>
    <w:rsid w:val="00410CAC"/>
    <w:rsid w:val="00440532"/>
    <w:rsid w:val="00457220"/>
    <w:rsid w:val="00466085"/>
    <w:rsid w:val="004A4233"/>
    <w:rsid w:val="004A494E"/>
    <w:rsid w:val="004C209E"/>
    <w:rsid w:val="004C58C4"/>
    <w:rsid w:val="004D41B3"/>
    <w:rsid w:val="004E3ABC"/>
    <w:rsid w:val="004E6007"/>
    <w:rsid w:val="0053112C"/>
    <w:rsid w:val="005647FE"/>
    <w:rsid w:val="00575831"/>
    <w:rsid w:val="005759B7"/>
    <w:rsid w:val="005B7D65"/>
    <w:rsid w:val="006105AC"/>
    <w:rsid w:val="006107E9"/>
    <w:rsid w:val="00642E16"/>
    <w:rsid w:val="00660666"/>
    <w:rsid w:val="006718AC"/>
    <w:rsid w:val="00695821"/>
    <w:rsid w:val="006B2E46"/>
    <w:rsid w:val="006B6A44"/>
    <w:rsid w:val="006E58F8"/>
    <w:rsid w:val="006F08E3"/>
    <w:rsid w:val="0070232D"/>
    <w:rsid w:val="007037B2"/>
    <w:rsid w:val="007213CC"/>
    <w:rsid w:val="00740B0C"/>
    <w:rsid w:val="007638DD"/>
    <w:rsid w:val="00777FE9"/>
    <w:rsid w:val="00783564"/>
    <w:rsid w:val="007931FA"/>
    <w:rsid w:val="007B727A"/>
    <w:rsid w:val="007D795A"/>
    <w:rsid w:val="007E083C"/>
    <w:rsid w:val="007E2314"/>
    <w:rsid w:val="007E6905"/>
    <w:rsid w:val="00805C72"/>
    <w:rsid w:val="0081148E"/>
    <w:rsid w:val="00813B9D"/>
    <w:rsid w:val="00820431"/>
    <w:rsid w:val="008227E8"/>
    <w:rsid w:val="0082716B"/>
    <w:rsid w:val="00896452"/>
    <w:rsid w:val="008B71DF"/>
    <w:rsid w:val="008E1E3C"/>
    <w:rsid w:val="008F5504"/>
    <w:rsid w:val="009266B7"/>
    <w:rsid w:val="00944B22"/>
    <w:rsid w:val="009520CD"/>
    <w:rsid w:val="00970497"/>
    <w:rsid w:val="00972D3D"/>
    <w:rsid w:val="00982DD7"/>
    <w:rsid w:val="009843A7"/>
    <w:rsid w:val="009847B6"/>
    <w:rsid w:val="00985810"/>
    <w:rsid w:val="009B0279"/>
    <w:rsid w:val="009D30D6"/>
    <w:rsid w:val="00A03A28"/>
    <w:rsid w:val="00A04F02"/>
    <w:rsid w:val="00A052F5"/>
    <w:rsid w:val="00A31DCF"/>
    <w:rsid w:val="00A425B5"/>
    <w:rsid w:val="00A43C41"/>
    <w:rsid w:val="00A60BEE"/>
    <w:rsid w:val="00A643CE"/>
    <w:rsid w:val="00A93FC7"/>
    <w:rsid w:val="00AD4118"/>
    <w:rsid w:val="00AE03BD"/>
    <w:rsid w:val="00B05FE0"/>
    <w:rsid w:val="00B750F4"/>
    <w:rsid w:val="00B76D6B"/>
    <w:rsid w:val="00B81B19"/>
    <w:rsid w:val="00B86B7E"/>
    <w:rsid w:val="00B93856"/>
    <w:rsid w:val="00B95712"/>
    <w:rsid w:val="00BB67D1"/>
    <w:rsid w:val="00C142BF"/>
    <w:rsid w:val="00C26F54"/>
    <w:rsid w:val="00C40B73"/>
    <w:rsid w:val="00C976AD"/>
    <w:rsid w:val="00CA6391"/>
    <w:rsid w:val="00CB0FE7"/>
    <w:rsid w:val="00D05D6E"/>
    <w:rsid w:val="00D11427"/>
    <w:rsid w:val="00D122E2"/>
    <w:rsid w:val="00D260DB"/>
    <w:rsid w:val="00D271F8"/>
    <w:rsid w:val="00D30D07"/>
    <w:rsid w:val="00D52984"/>
    <w:rsid w:val="00D61E69"/>
    <w:rsid w:val="00DE37E6"/>
    <w:rsid w:val="00DF2CA5"/>
    <w:rsid w:val="00E078C8"/>
    <w:rsid w:val="00E10C9D"/>
    <w:rsid w:val="00E40685"/>
    <w:rsid w:val="00E63BB5"/>
    <w:rsid w:val="00E91582"/>
    <w:rsid w:val="00EA4ABF"/>
    <w:rsid w:val="00EB7EFB"/>
    <w:rsid w:val="00EC2643"/>
    <w:rsid w:val="00EF1519"/>
    <w:rsid w:val="00F3596A"/>
    <w:rsid w:val="00F420F2"/>
    <w:rsid w:val="00F62A08"/>
    <w:rsid w:val="00F64D99"/>
    <w:rsid w:val="00F92BFC"/>
    <w:rsid w:val="00F96A2A"/>
    <w:rsid w:val="00F9745B"/>
    <w:rsid w:val="00FA4B19"/>
    <w:rsid w:val="00FC7559"/>
    <w:rsid w:val="00FD660F"/>
    <w:rsid w:val="00FD6D18"/>
    <w:rsid w:val="00FE48A4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D4629D-C3FE-457B-8F11-8561C10A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FE7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810"/>
  </w:style>
  <w:style w:type="paragraph" w:styleId="Footer">
    <w:name w:val="footer"/>
    <w:basedOn w:val="Normal"/>
    <w:link w:val="FooterChar"/>
    <w:uiPriority w:val="99"/>
    <w:unhideWhenUsed/>
    <w:rsid w:val="00985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810"/>
  </w:style>
  <w:style w:type="character" w:customStyle="1" w:styleId="aqj">
    <w:name w:val="aqj"/>
    <w:basedOn w:val="DefaultParagraphFont"/>
    <w:rsid w:val="00395DAB"/>
  </w:style>
  <w:style w:type="paragraph" w:styleId="ListParagraph">
    <w:name w:val="List Paragraph"/>
    <w:basedOn w:val="Normal"/>
    <w:uiPriority w:val="34"/>
    <w:qFormat/>
    <w:rsid w:val="00FD6D18"/>
    <w:pPr>
      <w:spacing w:after="200" w:line="276" w:lineRule="auto"/>
      <w:ind w:left="720"/>
      <w:contextualSpacing/>
    </w:pPr>
    <w:rPr>
      <w:lang w:val="it-I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76" w:lineRule="auto"/>
      <w:ind w:left="864" w:right="864"/>
      <w:jc w:val="center"/>
    </w:pPr>
    <w:rPr>
      <w:i/>
      <w:iCs/>
      <w:color w:val="5B9BD5" w:themeColor="accent1"/>
      <w:lang w:val="it-I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18"/>
    <w:rPr>
      <w:i/>
      <w:iCs/>
      <w:color w:val="5B9BD5" w:themeColor="accent1"/>
      <w:lang w:val="it-IT"/>
    </w:rPr>
  </w:style>
  <w:style w:type="table" w:customStyle="1" w:styleId="GridTable5Dark-Accent51">
    <w:name w:val="Grid Table 5 Dark - Accent 51"/>
    <w:basedOn w:val="TableNormal"/>
    <w:uiPriority w:val="50"/>
    <w:rsid w:val="00FD6D18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NoSpacing">
    <w:name w:val="No Spacing"/>
    <w:uiPriority w:val="1"/>
    <w:qFormat/>
    <w:rsid w:val="00FD6D18"/>
    <w:pPr>
      <w:spacing w:after="0" w:line="240" w:lineRule="auto"/>
    </w:pPr>
    <w:rPr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C4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B7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B7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73"/>
    <w:rPr>
      <w:rFonts w:ascii="Segoe UI" w:hAnsi="Segoe UI" w:cs="Segoe UI"/>
      <w:sz w:val="18"/>
      <w:szCs w:val="18"/>
      <w:lang w:val="en-US"/>
    </w:rPr>
  </w:style>
  <w:style w:type="table" w:styleId="GridTable1Light-Accent1">
    <w:name w:val="Grid Table 1 Light Accent 1"/>
    <w:basedOn w:val="TableNormal"/>
    <w:uiPriority w:val="46"/>
    <w:rsid w:val="000E6B5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A4B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030878"/>
    <w:rPr>
      <w:b/>
      <w:bCs/>
    </w:rPr>
  </w:style>
  <w:style w:type="character" w:styleId="Hyperlink">
    <w:name w:val="Hyperlink"/>
    <w:basedOn w:val="DefaultParagraphFont"/>
    <w:uiPriority w:val="99"/>
    <w:unhideWhenUsed/>
    <w:rsid w:val="007638DD"/>
    <w:rPr>
      <w:color w:val="0563C1" w:themeColor="hyperlink"/>
      <w:u w:val="single"/>
    </w:rPr>
  </w:style>
  <w:style w:type="paragraph" w:customStyle="1" w:styleId="Default">
    <w:name w:val="Default"/>
    <w:rsid w:val="00A05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1E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035952639090" TargetMode="External"/><Relationship Id="rId13" Type="http://schemas.openxmlformats.org/officeDocument/2006/relationships/hyperlink" Target="http://www.odessos-bg.com/index.php?page=offers&amp;lang=en&amp;sinfo=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place/Hotel+Boutique+Splendid/@43.2057737,27.9088012,17z/data=!3m1!4b1!4m5!3m4!1s0x40a453f533c22add:0xd9d28cd75362d95a!8m2!3d43.2057698!4d27.9109899?hl=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g-bg.facebook.com/Rosstelrestaura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place/Aqua+Hotel/@43.1991352,27.9081224,17.5z/data=!4m5!3m4!1s0x40a453f215dd5201:0x5ce8c7b7fcb33110!8m2!3d43.199289!4d27.909692?hl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maps/place/%D0%9A%D0%BB%D1%83%D0%B1+%D0%BD%D0%B0+%D0%94%D0%9E%D0%9A%D0%95%D0%A0%D0%90/@43.1975104,27.9175569,17z/data=!3m1!4b1!4m5!3m4!1s0x40a453faf3bd179b:0x32679ed59fb3a67e!8m2!3d43.1975065!4d27.9197456?hl=en" TargetMode="External"/><Relationship Id="rId10" Type="http://schemas.openxmlformats.org/officeDocument/2006/relationships/hyperlink" Target="tel:003595263909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Aqua+Hotel/@43.1991352,27.9081224,17.5z/data=!4m5!3m4!1s0x40a453f215dd5201:0x5ce8c7b7fcb33110!8m2!3d43.199289!4d27.909692?hl=en" TargetMode="External"/><Relationship Id="rId14" Type="http://schemas.openxmlformats.org/officeDocument/2006/relationships/hyperlink" Target="http://www.dockersclub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313D6-8167-40D1-8911-BF06D1B2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5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Student</cp:lastModifiedBy>
  <cp:revision>57</cp:revision>
  <cp:lastPrinted>2017-11-16T13:30:00Z</cp:lastPrinted>
  <dcterms:created xsi:type="dcterms:W3CDTF">2017-11-10T13:12:00Z</dcterms:created>
  <dcterms:modified xsi:type="dcterms:W3CDTF">2018-12-07T09:13:00Z</dcterms:modified>
</cp:coreProperties>
</file>